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872C" w14:textId="77777777" w:rsidR="00751D2B" w:rsidRPr="00B9053F" w:rsidRDefault="00751D2B" w:rsidP="00B9053F">
      <w:pPr>
        <w:autoSpaceDE w:val="0"/>
        <w:autoSpaceDN w:val="0"/>
        <w:adjustRightInd w:val="0"/>
        <w:spacing w:after="0" w:line="360" w:lineRule="auto"/>
        <w:jc w:val="both"/>
        <w:rPr>
          <w:rFonts w:cs="Calibri"/>
          <w:sz w:val="24"/>
          <w:szCs w:val="24"/>
        </w:rPr>
      </w:pPr>
    </w:p>
    <w:p w14:paraId="01E092A9" w14:textId="77777777" w:rsid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 xml:space="preserve">Alla UOD 50 07 21 </w:t>
      </w:r>
    </w:p>
    <w:p w14:paraId="63EFCA5C" w14:textId="3FC84A8B" w:rsidR="00751D2B" w:rsidRP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Servizio fitosanitario</w:t>
      </w:r>
    </w:p>
    <w:p w14:paraId="7246256C" w14:textId="3BD0258E" w:rsidR="00751D2B" w:rsidRPr="00E026C7" w:rsidRDefault="00E912C1" w:rsidP="00105270">
      <w:pPr>
        <w:autoSpaceDE w:val="0"/>
        <w:autoSpaceDN w:val="0"/>
        <w:adjustRightInd w:val="0"/>
        <w:spacing w:after="0" w:line="240" w:lineRule="auto"/>
        <w:jc w:val="right"/>
        <w:rPr>
          <w:rFonts w:cs="Calibri"/>
          <w:b/>
          <w:bCs/>
          <w:sz w:val="24"/>
          <w:szCs w:val="24"/>
        </w:rPr>
      </w:pPr>
      <w:bookmarkStart w:id="0" w:name="_Hlk121220572"/>
      <w:r w:rsidRPr="00E026C7">
        <w:rPr>
          <w:b/>
          <w:bCs/>
          <w:sz w:val="24"/>
          <w:szCs w:val="24"/>
        </w:rPr>
        <w:t xml:space="preserve">Email: </w:t>
      </w:r>
      <w:hyperlink r:id="rId8" w:history="1">
        <w:r w:rsidRPr="00E026C7">
          <w:rPr>
            <w:rStyle w:val="Hyperlink"/>
            <w:b/>
            <w:bCs/>
            <w:sz w:val="24"/>
            <w:szCs w:val="24"/>
          </w:rPr>
          <w:t>servizio.fitosanitario@regione.campania.it</w:t>
        </w:r>
      </w:hyperlink>
    </w:p>
    <w:bookmarkEnd w:id="0"/>
    <w:p w14:paraId="22BD57B4" w14:textId="7CBA2E32" w:rsidR="00751D2B" w:rsidRPr="00E912C1" w:rsidRDefault="00751D2B" w:rsidP="00105270">
      <w:pPr>
        <w:autoSpaceDE w:val="0"/>
        <w:autoSpaceDN w:val="0"/>
        <w:adjustRightInd w:val="0"/>
        <w:spacing w:after="0" w:line="240" w:lineRule="auto"/>
        <w:jc w:val="right"/>
        <w:rPr>
          <w:rFonts w:cs="Calibri"/>
          <w:b/>
          <w:bCs/>
          <w:sz w:val="24"/>
          <w:szCs w:val="24"/>
        </w:rPr>
      </w:pPr>
      <w:r w:rsidRPr="00E912C1">
        <w:rPr>
          <w:rFonts w:cs="Calibri"/>
          <w:b/>
          <w:bCs/>
          <w:sz w:val="24"/>
          <w:szCs w:val="24"/>
        </w:rPr>
        <w:t>pec: uod.500721@pec.regione.campania.it</w:t>
      </w:r>
    </w:p>
    <w:p w14:paraId="7E2FE350" w14:textId="77777777" w:rsidR="00751D2B" w:rsidRPr="00B9053F" w:rsidRDefault="00751D2B" w:rsidP="00B9053F">
      <w:pPr>
        <w:autoSpaceDE w:val="0"/>
        <w:autoSpaceDN w:val="0"/>
        <w:adjustRightInd w:val="0"/>
        <w:spacing w:after="0" w:line="360" w:lineRule="auto"/>
        <w:jc w:val="both"/>
        <w:rPr>
          <w:rFonts w:cs="Calibri"/>
          <w:sz w:val="24"/>
          <w:szCs w:val="24"/>
        </w:rPr>
      </w:pPr>
    </w:p>
    <w:p w14:paraId="07A4E98D" w14:textId="757D098F" w:rsidR="004F2265" w:rsidRPr="00E63AEE" w:rsidRDefault="00751D2B" w:rsidP="00C851D1">
      <w:pPr>
        <w:autoSpaceDE w:val="0"/>
        <w:autoSpaceDN w:val="0"/>
        <w:adjustRightInd w:val="0"/>
        <w:spacing w:after="0" w:line="240" w:lineRule="auto"/>
        <w:jc w:val="both"/>
        <w:rPr>
          <w:rFonts w:cs="Calibri"/>
          <w:b/>
          <w:bCs/>
          <w:sz w:val="24"/>
          <w:szCs w:val="24"/>
        </w:rPr>
      </w:pPr>
      <w:r w:rsidRPr="00E63AEE">
        <w:rPr>
          <w:rFonts w:cs="Calibri"/>
          <w:b/>
          <w:bCs/>
          <w:sz w:val="24"/>
          <w:szCs w:val="24"/>
        </w:rPr>
        <w:t xml:space="preserve">Oggetto: </w:t>
      </w:r>
      <w:r w:rsidR="005E243A" w:rsidRPr="00E63AEE">
        <w:rPr>
          <w:rFonts w:cs="Calibri"/>
          <w:b/>
          <w:bCs/>
          <w:sz w:val="24"/>
          <w:szCs w:val="24"/>
        </w:rPr>
        <w:t>Istanza per il riconoscimento</w:t>
      </w:r>
      <w:r w:rsidRPr="00E63AEE">
        <w:rPr>
          <w:rFonts w:cs="Calibri"/>
          <w:b/>
          <w:bCs/>
          <w:sz w:val="24"/>
          <w:szCs w:val="24"/>
        </w:rPr>
        <w:t xml:space="preserve"> </w:t>
      </w:r>
      <w:r w:rsidR="004F2265" w:rsidRPr="00E63AEE">
        <w:rPr>
          <w:rFonts w:cs="Calibri"/>
          <w:b/>
          <w:bCs/>
          <w:i/>
          <w:iCs/>
          <w:sz w:val="24"/>
          <w:szCs w:val="24"/>
        </w:rPr>
        <w:t>Sito di produzione indenne</w:t>
      </w:r>
      <w:r w:rsidR="00E026C7" w:rsidRPr="00E63AEE">
        <w:rPr>
          <w:rFonts w:cs="Calibri"/>
          <w:b/>
          <w:bCs/>
          <w:sz w:val="24"/>
          <w:szCs w:val="24"/>
        </w:rPr>
        <w:t xml:space="preserve"> ai sensi del Piano di Azione </w:t>
      </w:r>
      <w:r w:rsidR="00E026C7" w:rsidRPr="00E63AEE">
        <w:rPr>
          <w:rFonts w:cs="Calibri"/>
          <w:b/>
          <w:bCs/>
          <w:i/>
          <w:iCs/>
          <w:sz w:val="24"/>
          <w:szCs w:val="24"/>
        </w:rPr>
        <w:t>Bactrocera dorsalis</w:t>
      </w:r>
      <w:r w:rsidR="00E026C7" w:rsidRPr="00E63AEE">
        <w:rPr>
          <w:rFonts w:cs="Calibri"/>
          <w:b/>
          <w:bCs/>
          <w:sz w:val="24"/>
          <w:szCs w:val="24"/>
        </w:rPr>
        <w:t xml:space="preserve"> approvato dal Comitato fitosanitario nazionale nella seduta del </w:t>
      </w:r>
      <w:r w:rsidR="00E63AEE" w:rsidRPr="00E63AEE">
        <w:rPr>
          <w:rFonts w:cs="Calibri"/>
          <w:b/>
          <w:bCs/>
          <w:sz w:val="24"/>
          <w:szCs w:val="24"/>
        </w:rPr>
        <w:t>28 e 29 novembre 2022 per la tipologia</w:t>
      </w:r>
    </w:p>
    <w:p w14:paraId="3706B181" w14:textId="5AE7FC5F" w:rsidR="00751D2B" w:rsidRPr="00E63AEE" w:rsidRDefault="00201FE9" w:rsidP="00C851D1">
      <w:pPr>
        <w:numPr>
          <w:ilvl w:val="0"/>
          <w:numId w:val="13"/>
        </w:numPr>
        <w:autoSpaceDE w:val="0"/>
        <w:autoSpaceDN w:val="0"/>
        <w:adjustRightInd w:val="0"/>
        <w:spacing w:after="0" w:line="240" w:lineRule="auto"/>
        <w:jc w:val="both"/>
        <w:rPr>
          <w:rFonts w:cs="Calibri"/>
          <w:b/>
          <w:bCs/>
          <w:sz w:val="24"/>
          <w:szCs w:val="24"/>
        </w:rPr>
      </w:pPr>
      <w:bookmarkStart w:id="1" w:name="_Hlk118795813"/>
      <w:r>
        <w:rPr>
          <w:rFonts w:cs="Calibri"/>
          <w:b/>
          <w:bCs/>
          <w:sz w:val="24"/>
          <w:szCs w:val="24"/>
        </w:rPr>
        <w:t>Campo di produzione frutti</w:t>
      </w:r>
    </w:p>
    <w:bookmarkEnd w:id="1"/>
    <w:p w14:paraId="5CA08649" w14:textId="2077ECD0" w:rsidR="004F2265" w:rsidRPr="00E63AEE" w:rsidRDefault="00201FE9" w:rsidP="00C851D1">
      <w:pPr>
        <w:numPr>
          <w:ilvl w:val="0"/>
          <w:numId w:val="13"/>
        </w:numPr>
        <w:autoSpaceDE w:val="0"/>
        <w:autoSpaceDN w:val="0"/>
        <w:adjustRightInd w:val="0"/>
        <w:spacing w:after="0" w:line="240" w:lineRule="auto"/>
        <w:jc w:val="both"/>
        <w:rPr>
          <w:rFonts w:cs="Calibri"/>
          <w:b/>
          <w:bCs/>
          <w:sz w:val="24"/>
          <w:szCs w:val="24"/>
        </w:rPr>
      </w:pPr>
      <w:r>
        <w:rPr>
          <w:rFonts w:cs="Calibri"/>
          <w:b/>
          <w:bCs/>
          <w:sz w:val="24"/>
          <w:szCs w:val="24"/>
        </w:rPr>
        <w:t>Vivaio</w:t>
      </w:r>
    </w:p>
    <w:p w14:paraId="19453431" w14:textId="2C938F26" w:rsidR="00751D2B" w:rsidRPr="00E63AEE" w:rsidRDefault="00751D2B" w:rsidP="00C851D1">
      <w:pPr>
        <w:numPr>
          <w:ilvl w:val="0"/>
          <w:numId w:val="13"/>
        </w:numPr>
        <w:autoSpaceDE w:val="0"/>
        <w:autoSpaceDN w:val="0"/>
        <w:adjustRightInd w:val="0"/>
        <w:spacing w:after="0" w:line="240" w:lineRule="auto"/>
        <w:jc w:val="both"/>
        <w:rPr>
          <w:rFonts w:cs="Calibri"/>
          <w:b/>
          <w:bCs/>
          <w:sz w:val="24"/>
          <w:szCs w:val="24"/>
        </w:rPr>
      </w:pPr>
      <w:r w:rsidRPr="00E63AEE">
        <w:rPr>
          <w:rFonts w:cs="Calibri"/>
          <w:b/>
          <w:bCs/>
          <w:sz w:val="24"/>
          <w:szCs w:val="24"/>
        </w:rPr>
        <w:t>Altro</w:t>
      </w:r>
    </w:p>
    <w:p w14:paraId="17315A88" w14:textId="77777777" w:rsidR="00B35016" w:rsidRDefault="00B35016" w:rsidP="00B9053F">
      <w:pPr>
        <w:autoSpaceDE w:val="0"/>
        <w:autoSpaceDN w:val="0"/>
        <w:adjustRightInd w:val="0"/>
        <w:spacing w:after="0" w:line="360" w:lineRule="auto"/>
        <w:jc w:val="both"/>
        <w:rPr>
          <w:rFonts w:cs="Calibri"/>
          <w:sz w:val="24"/>
          <w:szCs w:val="24"/>
        </w:rPr>
      </w:pPr>
    </w:p>
    <w:p w14:paraId="33B4041E" w14:textId="5465B6C6"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 xml:space="preserve">Il sottoscritto </w:t>
      </w:r>
      <w:r w:rsidR="002C0CEA">
        <w:rPr>
          <w:rFonts w:cs="Calibri"/>
          <w:sz w:val="24"/>
          <w:szCs w:val="24"/>
        </w:rPr>
        <w:t>Cognome</w:t>
      </w:r>
      <w:r>
        <w:rPr>
          <w:rFonts w:cs="Calibri"/>
          <w:sz w:val="24"/>
          <w:szCs w:val="24"/>
        </w:rPr>
        <w:t xml:space="preserve"> </w:t>
      </w:r>
      <w:r w:rsidR="002C0CEA">
        <w:rPr>
          <w:rFonts w:cs="Calibri"/>
          <w:sz w:val="24"/>
          <w:szCs w:val="24"/>
        </w:rPr>
        <w:t>_____________________________Nome</w:t>
      </w:r>
      <w:r>
        <w:rPr>
          <w:rFonts w:cs="Calibri"/>
          <w:sz w:val="24"/>
          <w:szCs w:val="24"/>
        </w:rPr>
        <w:t xml:space="preserve"> __</w:t>
      </w:r>
      <w:r w:rsidR="002C0CEA">
        <w:rPr>
          <w:rFonts w:cs="Calibri"/>
          <w:sz w:val="24"/>
          <w:szCs w:val="24"/>
        </w:rPr>
        <w:t>_______________________________</w:t>
      </w:r>
    </w:p>
    <w:p w14:paraId="32306CC7" w14:textId="29E759CC"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n</w:t>
      </w:r>
      <w:r w:rsidR="002C0CEA">
        <w:rPr>
          <w:rFonts w:cs="Calibri"/>
          <w:sz w:val="24"/>
          <w:szCs w:val="24"/>
        </w:rPr>
        <w:t>a</w:t>
      </w:r>
      <w:r>
        <w:rPr>
          <w:rFonts w:cs="Calibri"/>
          <w:sz w:val="24"/>
          <w:szCs w:val="24"/>
        </w:rPr>
        <w:t>t</w:t>
      </w:r>
      <w:r w:rsidR="002C0CEA">
        <w:rPr>
          <w:rFonts w:cs="Calibri"/>
          <w:sz w:val="24"/>
          <w:szCs w:val="24"/>
        </w:rPr>
        <w:t>o/nata il_______________________________a_______________________provincia_______________</w:t>
      </w:r>
    </w:p>
    <w:p w14:paraId="1FDF57CC" w14:textId="502ECB50" w:rsidR="00625E37" w:rsidRDefault="002C0CEA" w:rsidP="00B9053F">
      <w:pPr>
        <w:autoSpaceDE w:val="0"/>
        <w:autoSpaceDN w:val="0"/>
        <w:adjustRightInd w:val="0"/>
        <w:spacing w:after="0" w:line="360" w:lineRule="auto"/>
        <w:jc w:val="both"/>
        <w:rPr>
          <w:rFonts w:cs="Calibri"/>
          <w:sz w:val="24"/>
          <w:szCs w:val="24"/>
        </w:rPr>
      </w:pPr>
      <w:r>
        <w:rPr>
          <w:rFonts w:cs="Calibri"/>
          <w:sz w:val="24"/>
          <w:szCs w:val="24"/>
        </w:rPr>
        <w:t>Residente nel comune di ____________________</w:t>
      </w:r>
      <w:r w:rsidR="00E026C7">
        <w:rPr>
          <w:rFonts w:cs="Calibri"/>
          <w:sz w:val="24"/>
          <w:szCs w:val="24"/>
        </w:rPr>
        <w:t xml:space="preserve"> prov</w:t>
      </w:r>
      <w:r>
        <w:rPr>
          <w:rFonts w:cs="Calibri"/>
          <w:sz w:val="24"/>
          <w:szCs w:val="24"/>
        </w:rPr>
        <w:t>incia</w:t>
      </w:r>
      <w:r w:rsidR="00E026C7">
        <w:rPr>
          <w:rFonts w:cs="Calibri"/>
          <w:sz w:val="24"/>
          <w:szCs w:val="24"/>
        </w:rPr>
        <w:t xml:space="preserve"> </w:t>
      </w:r>
      <w:r>
        <w:rPr>
          <w:rFonts w:cs="Calibri"/>
          <w:sz w:val="24"/>
          <w:szCs w:val="24"/>
        </w:rPr>
        <w:t>_________</w:t>
      </w:r>
      <w:r w:rsidR="00E026C7">
        <w:rPr>
          <w:rFonts w:cs="Calibri"/>
          <w:sz w:val="24"/>
          <w:szCs w:val="24"/>
        </w:rPr>
        <w:t xml:space="preserve"> </w:t>
      </w:r>
      <w:r>
        <w:rPr>
          <w:rFonts w:cs="Calibri"/>
          <w:sz w:val="24"/>
          <w:szCs w:val="24"/>
        </w:rPr>
        <w:t xml:space="preserve">Frazione / </w:t>
      </w:r>
      <w:r w:rsidR="00E026C7">
        <w:rPr>
          <w:rFonts w:cs="Calibri"/>
          <w:sz w:val="24"/>
          <w:szCs w:val="24"/>
        </w:rPr>
        <w:t>V</w:t>
      </w:r>
      <w:r>
        <w:rPr>
          <w:rFonts w:cs="Calibri"/>
          <w:sz w:val="24"/>
          <w:szCs w:val="24"/>
        </w:rPr>
        <w:t>ia _____________________________</w:t>
      </w:r>
      <w:r w:rsidR="00E026C7">
        <w:rPr>
          <w:rFonts w:cs="Calibri"/>
          <w:sz w:val="24"/>
          <w:szCs w:val="24"/>
        </w:rPr>
        <w:t xml:space="preserve"> </w:t>
      </w:r>
      <w:r>
        <w:rPr>
          <w:rFonts w:cs="Calibri"/>
          <w:sz w:val="24"/>
          <w:szCs w:val="24"/>
        </w:rPr>
        <w:t>Telefono</w:t>
      </w:r>
      <w:r w:rsidR="00E026C7">
        <w:rPr>
          <w:rFonts w:cs="Calibri"/>
          <w:sz w:val="24"/>
          <w:szCs w:val="24"/>
        </w:rPr>
        <w:t xml:space="preserve"> </w:t>
      </w:r>
      <w:r>
        <w:rPr>
          <w:rFonts w:cs="Calibri"/>
          <w:sz w:val="24"/>
          <w:szCs w:val="24"/>
        </w:rPr>
        <w:t>__________________</w:t>
      </w:r>
      <w:r w:rsidR="00E026C7">
        <w:rPr>
          <w:rFonts w:cs="Calibri"/>
          <w:sz w:val="24"/>
          <w:szCs w:val="24"/>
        </w:rPr>
        <w:t xml:space="preserve"> </w:t>
      </w:r>
      <w:r>
        <w:rPr>
          <w:rFonts w:cs="Calibri"/>
          <w:sz w:val="24"/>
          <w:szCs w:val="24"/>
        </w:rPr>
        <w:t>cellulare____________________</w:t>
      </w:r>
      <w:r w:rsidR="00625E37">
        <w:rPr>
          <w:rFonts w:cs="Calibri"/>
          <w:sz w:val="24"/>
          <w:szCs w:val="24"/>
        </w:rPr>
        <w:t>_____</w:t>
      </w:r>
      <w:r w:rsidR="00E026C7">
        <w:rPr>
          <w:rFonts w:cs="Calibri"/>
          <w:sz w:val="24"/>
          <w:szCs w:val="24"/>
        </w:rPr>
        <w:t xml:space="preserve"> </w:t>
      </w:r>
    </w:p>
    <w:p w14:paraId="0CCA5966" w14:textId="4F2B11AA"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e-mail____________________</w:t>
      </w:r>
      <w:r w:rsidR="00E026C7">
        <w:rPr>
          <w:rFonts w:cs="Calibri"/>
          <w:sz w:val="24"/>
          <w:szCs w:val="24"/>
        </w:rPr>
        <w:t xml:space="preserve"> </w:t>
      </w:r>
      <w:r w:rsidR="00381CDD">
        <w:rPr>
          <w:rFonts w:cs="Calibri"/>
          <w:sz w:val="24"/>
          <w:szCs w:val="24"/>
        </w:rPr>
        <w:t xml:space="preserve">PEC </w:t>
      </w:r>
      <w:r w:rsidR="00E026C7">
        <w:rPr>
          <w:rFonts w:cs="Calibri"/>
          <w:sz w:val="24"/>
          <w:szCs w:val="24"/>
        </w:rPr>
        <w:t>_____________________</w:t>
      </w:r>
      <w:r w:rsidR="00625E37">
        <w:rPr>
          <w:rFonts w:cs="Calibri"/>
          <w:sz w:val="24"/>
          <w:szCs w:val="24"/>
        </w:rPr>
        <w:t xml:space="preserve"> </w:t>
      </w:r>
      <w:r>
        <w:rPr>
          <w:rFonts w:cs="Calibri"/>
          <w:sz w:val="24"/>
          <w:szCs w:val="24"/>
        </w:rPr>
        <w:t>C</w:t>
      </w:r>
      <w:r w:rsidR="00625E37">
        <w:rPr>
          <w:rFonts w:cs="Calibri"/>
          <w:sz w:val="24"/>
          <w:szCs w:val="24"/>
        </w:rPr>
        <w:t>F ________</w:t>
      </w:r>
      <w:r>
        <w:rPr>
          <w:rFonts w:cs="Calibri"/>
          <w:sz w:val="24"/>
          <w:szCs w:val="24"/>
        </w:rPr>
        <w:t>_______________________</w:t>
      </w:r>
      <w:r w:rsidR="00E026C7">
        <w:rPr>
          <w:rFonts w:cs="Calibri"/>
          <w:sz w:val="24"/>
          <w:szCs w:val="24"/>
        </w:rPr>
        <w:t xml:space="preserve"> </w:t>
      </w:r>
      <w:r w:rsidRPr="0083444A">
        <w:rPr>
          <w:rFonts w:cs="Calibri"/>
          <w:sz w:val="24"/>
          <w:szCs w:val="24"/>
        </w:rPr>
        <w:t>nella sua qualità di rappresentante legale della</w:t>
      </w:r>
      <w:r w:rsidR="00E026C7">
        <w:rPr>
          <w:rFonts w:cs="Calibri"/>
          <w:sz w:val="24"/>
          <w:szCs w:val="24"/>
        </w:rPr>
        <w:t xml:space="preserve"> </w:t>
      </w:r>
    </w:p>
    <w:tbl>
      <w:tblPr>
        <w:tblW w:w="10674" w:type="dxa"/>
        <w:jc w:val="center"/>
        <w:tblCellMar>
          <w:left w:w="103" w:type="dxa"/>
        </w:tblCellMar>
        <w:tblLook w:val="01E0" w:firstRow="1" w:lastRow="1" w:firstColumn="1" w:lastColumn="1" w:noHBand="0" w:noVBand="0"/>
      </w:tblPr>
      <w:tblGrid>
        <w:gridCol w:w="2165"/>
        <w:gridCol w:w="544"/>
        <w:gridCol w:w="1319"/>
        <w:gridCol w:w="918"/>
        <w:gridCol w:w="2176"/>
        <w:gridCol w:w="1028"/>
        <w:gridCol w:w="1637"/>
        <w:gridCol w:w="887"/>
      </w:tblGrid>
      <w:tr w:rsidR="002C0CEA" w:rsidRPr="0083444A" w14:paraId="0FB88D81" w14:textId="77777777" w:rsidTr="00E026C7">
        <w:trPr>
          <w:trHeight w:val="567"/>
          <w:jc w:val="center"/>
        </w:trPr>
        <w:tc>
          <w:tcPr>
            <w:tcW w:w="2165" w:type="dxa"/>
            <w:shd w:val="clear" w:color="auto" w:fill="FFFFFF" w:themeFill="background1"/>
            <w:tcMar>
              <w:left w:w="103" w:type="dxa"/>
            </w:tcMar>
            <w:vAlign w:val="center"/>
          </w:tcPr>
          <w:p w14:paraId="1EF795D3" w14:textId="77777777" w:rsidR="002C0CEA" w:rsidRPr="0083444A" w:rsidRDefault="002C0CEA" w:rsidP="00E026C7">
            <w:pPr>
              <w:autoSpaceDE w:val="0"/>
              <w:autoSpaceDN w:val="0"/>
              <w:adjustRightInd w:val="0"/>
              <w:spacing w:after="0" w:line="360" w:lineRule="auto"/>
              <w:ind w:left="-32"/>
              <w:jc w:val="both"/>
              <w:rPr>
                <w:rFonts w:cs="Calibri"/>
                <w:sz w:val="24"/>
                <w:szCs w:val="24"/>
              </w:rPr>
            </w:pPr>
            <w:r w:rsidRPr="0083444A">
              <w:rPr>
                <w:rFonts w:cs="Calibri"/>
                <w:sz w:val="24"/>
                <w:szCs w:val="24"/>
              </w:rPr>
              <w:t>azienda individuale</w:t>
            </w:r>
          </w:p>
        </w:tc>
        <w:tc>
          <w:tcPr>
            <w:tcW w:w="544" w:type="dxa"/>
            <w:shd w:val="clear" w:color="auto" w:fill="FFFFFF" w:themeFill="background1"/>
            <w:tcMar>
              <w:left w:w="113" w:type="dxa"/>
            </w:tcMar>
            <w:vAlign w:val="center"/>
          </w:tcPr>
          <w:p w14:paraId="1B3B76A7"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319" w:type="dxa"/>
            <w:shd w:val="clear" w:color="auto" w:fill="FFFFFF" w:themeFill="background1"/>
            <w:tcMar>
              <w:left w:w="113" w:type="dxa"/>
            </w:tcMar>
            <w:vAlign w:val="center"/>
          </w:tcPr>
          <w:p w14:paraId="5343A495" w14:textId="625C4E1A"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Pr="0083444A">
              <w:rPr>
                <w:rFonts w:cs="Calibri"/>
                <w:sz w:val="24"/>
                <w:szCs w:val="24"/>
              </w:rPr>
              <w:t>S</w:t>
            </w:r>
            <w:r w:rsidR="002C0CEA" w:rsidRPr="0083444A">
              <w:rPr>
                <w:rFonts w:cs="Calibri"/>
                <w:sz w:val="24"/>
                <w:szCs w:val="24"/>
              </w:rPr>
              <w:t>ocietà</w:t>
            </w:r>
            <w:r>
              <w:rPr>
                <w:rFonts w:cs="Calibri"/>
                <w:sz w:val="24"/>
                <w:szCs w:val="24"/>
              </w:rPr>
              <w:t xml:space="preserve"> </w:t>
            </w:r>
          </w:p>
        </w:tc>
        <w:tc>
          <w:tcPr>
            <w:tcW w:w="918" w:type="dxa"/>
            <w:shd w:val="clear" w:color="auto" w:fill="FFFFFF" w:themeFill="background1"/>
            <w:tcMar>
              <w:left w:w="113" w:type="dxa"/>
            </w:tcMar>
            <w:vAlign w:val="center"/>
          </w:tcPr>
          <w:p w14:paraId="650DBFA5"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2176" w:type="dxa"/>
            <w:shd w:val="clear" w:color="auto" w:fill="FFFFFF" w:themeFill="background1"/>
            <w:tcMar>
              <w:left w:w="113" w:type="dxa"/>
            </w:tcMar>
            <w:vAlign w:val="center"/>
          </w:tcPr>
          <w:p w14:paraId="5B7DFCC6" w14:textId="614FAC6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Cooperativa</w:t>
            </w:r>
          </w:p>
        </w:tc>
        <w:tc>
          <w:tcPr>
            <w:tcW w:w="1028" w:type="dxa"/>
            <w:shd w:val="clear" w:color="auto" w:fill="FFFFFF" w:themeFill="background1"/>
            <w:tcMar>
              <w:left w:w="113" w:type="dxa"/>
            </w:tcMar>
            <w:vAlign w:val="center"/>
          </w:tcPr>
          <w:p w14:paraId="0B571DFC"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c>
          <w:tcPr>
            <w:tcW w:w="1637" w:type="dxa"/>
            <w:shd w:val="clear" w:color="auto" w:fill="FFFFFF" w:themeFill="background1"/>
            <w:tcMar>
              <w:left w:w="113" w:type="dxa"/>
            </w:tcMar>
            <w:vAlign w:val="center"/>
          </w:tcPr>
          <w:p w14:paraId="28260F29" w14:textId="72FD3D4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altro</w:t>
            </w:r>
          </w:p>
        </w:tc>
        <w:tc>
          <w:tcPr>
            <w:tcW w:w="887" w:type="dxa"/>
            <w:shd w:val="clear" w:color="auto" w:fill="FFFFFF" w:themeFill="background1"/>
            <w:tcMar>
              <w:left w:w="103" w:type="dxa"/>
            </w:tcMar>
            <w:vAlign w:val="center"/>
          </w:tcPr>
          <w:p w14:paraId="57205DBA"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000000">
              <w:rPr>
                <w:rFonts w:cs="Calibri"/>
                <w:sz w:val="24"/>
                <w:szCs w:val="24"/>
              </w:rPr>
            </w:r>
            <w:r w:rsidR="00000000">
              <w:rPr>
                <w:rFonts w:cs="Calibri"/>
                <w:sz w:val="24"/>
                <w:szCs w:val="24"/>
              </w:rPr>
              <w:fldChar w:fldCharType="separate"/>
            </w:r>
            <w:r w:rsidRPr="0083444A">
              <w:rPr>
                <w:rFonts w:cs="Calibri"/>
                <w:sz w:val="24"/>
                <w:szCs w:val="24"/>
              </w:rPr>
              <w:fldChar w:fldCharType="end"/>
            </w:r>
          </w:p>
        </w:tc>
      </w:tr>
    </w:tbl>
    <w:p w14:paraId="75D8CD3C" w14:textId="3371B6E6"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Denominazione</w:t>
      </w:r>
      <w:r w:rsidR="00201FE9">
        <w:rPr>
          <w:rFonts w:cs="Calibri"/>
          <w:sz w:val="24"/>
          <w:szCs w:val="24"/>
        </w:rPr>
        <w:t xml:space="preserve"> </w:t>
      </w:r>
      <w:r w:rsidR="00201FE9" w:rsidRPr="00201FE9">
        <w:rPr>
          <w:rFonts w:cs="Calibri"/>
          <w:sz w:val="16"/>
          <w:szCs w:val="16"/>
        </w:rPr>
        <w:t>(compilare solo se i dati sono diversi da quelli sopra riportati)</w:t>
      </w:r>
      <w:r w:rsidR="00201FE9">
        <w:rPr>
          <w:rFonts w:cs="Calibri"/>
          <w:sz w:val="24"/>
          <w:szCs w:val="24"/>
        </w:rPr>
        <w:t xml:space="preserve"> </w:t>
      </w:r>
      <w:r>
        <w:rPr>
          <w:rFonts w:cs="Calibri"/>
          <w:sz w:val="24"/>
          <w:szCs w:val="24"/>
        </w:rPr>
        <w:t>__________________________________</w:t>
      </w:r>
      <w:r w:rsidR="00201FE9">
        <w:rPr>
          <w:rFonts w:cs="Calibri"/>
          <w:sz w:val="24"/>
          <w:szCs w:val="24"/>
        </w:rPr>
        <w:t>______</w:t>
      </w:r>
    </w:p>
    <w:p w14:paraId="1F7C7F97" w14:textId="07E80CE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con sede legale_________________________CAP________________________provincia_______________</w:t>
      </w:r>
    </w:p>
    <w:p w14:paraId="154D0BC4" w14:textId="0DC858C3"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 via______________________________________________________nr.____________________</w:t>
      </w:r>
    </w:p>
    <w:p w14:paraId="09FF97A2" w14:textId="151F6EEC"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telefono_________________________________cellulare________________________________________</w:t>
      </w:r>
    </w:p>
    <w:p w14:paraId="5A01E0F1" w14:textId="78EEE00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e-mail____________________________________PEC___________________________________________</w:t>
      </w:r>
    </w:p>
    <w:p w14:paraId="71EF0064" w14:textId="7F16704B"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Partita IVA______________________________________________________________________________</w:t>
      </w:r>
    </w:p>
    <w:p w14:paraId="79D18692" w14:textId="1F1239C1" w:rsidR="00201FE9" w:rsidRDefault="00201FE9" w:rsidP="00201FE9">
      <w:pPr>
        <w:autoSpaceDE w:val="0"/>
        <w:autoSpaceDN w:val="0"/>
        <w:adjustRightInd w:val="0"/>
        <w:spacing w:after="0" w:line="360" w:lineRule="auto"/>
        <w:jc w:val="both"/>
        <w:rPr>
          <w:rFonts w:cs="Calibri"/>
          <w:sz w:val="24"/>
          <w:szCs w:val="24"/>
        </w:rPr>
      </w:pPr>
      <w:bookmarkStart w:id="2" w:name="_Hlk121309149"/>
      <w:r>
        <w:rPr>
          <w:rFonts w:cs="Calibri"/>
          <w:b/>
          <w:bCs/>
          <w:sz w:val="24"/>
          <w:szCs w:val="24"/>
        </w:rPr>
        <w:t>Campo di produzione frutti</w:t>
      </w:r>
      <w:r w:rsidR="006F3EE5">
        <w:rPr>
          <w:rFonts w:cs="Calibri"/>
          <w:b/>
          <w:bCs/>
          <w:sz w:val="24"/>
          <w:szCs w:val="24"/>
        </w:rPr>
        <w:t xml:space="preserve"> (C)</w:t>
      </w:r>
      <w:r>
        <w:rPr>
          <w:rFonts w:cs="Calibri"/>
          <w:b/>
          <w:bCs/>
          <w:sz w:val="24"/>
          <w:szCs w:val="24"/>
        </w:rPr>
        <w:t>/vivaio</w:t>
      </w:r>
      <w:r w:rsidR="006F3EE5">
        <w:rPr>
          <w:rFonts w:cs="Calibri"/>
          <w:b/>
          <w:bCs/>
          <w:sz w:val="24"/>
          <w:szCs w:val="24"/>
        </w:rPr>
        <w:t xml:space="preserve"> (V)</w:t>
      </w:r>
      <w:r>
        <w:rPr>
          <w:rFonts w:cs="Calibri"/>
          <w:b/>
          <w:bCs/>
          <w:sz w:val="24"/>
          <w:szCs w:val="24"/>
        </w:rPr>
        <w:t>/altro</w:t>
      </w:r>
      <w:bookmarkEnd w:id="2"/>
      <w:r>
        <w:rPr>
          <w:rFonts w:cs="Calibri"/>
          <w:b/>
          <w:bCs/>
          <w:sz w:val="24"/>
          <w:szCs w:val="24"/>
        </w:rPr>
        <w:t xml:space="preserve"> </w:t>
      </w:r>
      <w:r w:rsidR="006F3EE5">
        <w:rPr>
          <w:rFonts w:cs="Calibri"/>
          <w:b/>
          <w:bCs/>
          <w:sz w:val="24"/>
          <w:szCs w:val="24"/>
        </w:rPr>
        <w:t xml:space="preserve">(A) </w:t>
      </w:r>
      <w:r>
        <w:rPr>
          <w:rFonts w:cs="Calibri"/>
          <w:sz w:val="24"/>
          <w:szCs w:val="24"/>
        </w:rPr>
        <w:t xml:space="preserve">ricadente nella delimitazione dell’area infestata </w:t>
      </w:r>
      <w:r w:rsidR="00381CDD">
        <w:rPr>
          <w:rFonts w:cs="Calibri"/>
          <w:sz w:val="24"/>
          <w:szCs w:val="24"/>
        </w:rPr>
        <w:t>d</w:t>
      </w:r>
      <w:r w:rsidR="00D3307A">
        <w:rPr>
          <w:rFonts w:cs="Calibri"/>
          <w:sz w:val="24"/>
          <w:szCs w:val="24"/>
        </w:rPr>
        <w:t>a</w:t>
      </w:r>
      <w:r w:rsidR="00381CDD">
        <w:rPr>
          <w:rFonts w:cs="Calibri"/>
          <w:sz w:val="24"/>
          <w:szCs w:val="24"/>
        </w:rPr>
        <w:t xml:space="preserve"> </w:t>
      </w:r>
      <w:r w:rsidRPr="00E63AEE">
        <w:rPr>
          <w:rFonts w:cs="Calibri"/>
          <w:i/>
          <w:iCs/>
          <w:sz w:val="24"/>
          <w:szCs w:val="24"/>
        </w:rPr>
        <w:t>B. dorsalis</w:t>
      </w:r>
      <w:r>
        <w:rPr>
          <w:rFonts w:cs="Calibri"/>
          <w:sz w:val="24"/>
          <w:szCs w:val="24"/>
        </w:rPr>
        <w:t xml:space="preserve"> ai sensi del decreto dirigenziale </w:t>
      </w:r>
      <w:r w:rsidRPr="00E63AEE">
        <w:rPr>
          <w:rFonts w:cs="Calibri"/>
          <w:sz w:val="24"/>
          <w:szCs w:val="24"/>
        </w:rPr>
        <w:t>176</w:t>
      </w:r>
      <w:r>
        <w:rPr>
          <w:rFonts w:cs="Calibri"/>
          <w:sz w:val="24"/>
          <w:szCs w:val="24"/>
        </w:rPr>
        <w:t xml:space="preserve"> del </w:t>
      </w:r>
      <w:r w:rsidRPr="00E63AEE">
        <w:rPr>
          <w:rFonts w:cs="Calibri"/>
          <w:sz w:val="24"/>
          <w:szCs w:val="24"/>
        </w:rPr>
        <w:t>12</w:t>
      </w:r>
      <w:r>
        <w:rPr>
          <w:rFonts w:cs="Calibri"/>
          <w:sz w:val="24"/>
          <w:szCs w:val="24"/>
        </w:rPr>
        <w:t xml:space="preserve"> ottobre </w:t>
      </w:r>
      <w:r w:rsidRPr="00E63AEE">
        <w:rPr>
          <w:rFonts w:cs="Calibri"/>
          <w:sz w:val="24"/>
          <w:szCs w:val="24"/>
        </w:rPr>
        <w:t>2022</w:t>
      </w:r>
      <w:r w:rsidR="00ED13BF">
        <w:rPr>
          <w:rFonts w:cs="Calibri"/>
          <w:sz w:val="24"/>
          <w:szCs w:val="24"/>
        </w:rPr>
        <w:t>, Comune di __________________________</w:t>
      </w:r>
    </w:p>
    <w:tbl>
      <w:tblPr>
        <w:tblStyle w:val="TableGrid"/>
        <w:tblW w:w="10510" w:type="dxa"/>
        <w:tblLayout w:type="fixed"/>
        <w:tblLook w:val="04A0" w:firstRow="1" w:lastRow="0" w:firstColumn="1" w:lastColumn="0" w:noHBand="0" w:noVBand="1"/>
      </w:tblPr>
      <w:tblGrid>
        <w:gridCol w:w="1132"/>
        <w:gridCol w:w="990"/>
        <w:gridCol w:w="1134"/>
        <w:gridCol w:w="992"/>
        <w:gridCol w:w="1701"/>
        <w:gridCol w:w="1559"/>
        <w:gridCol w:w="1501"/>
        <w:gridCol w:w="1501"/>
      </w:tblGrid>
      <w:tr w:rsidR="00621BD5" w14:paraId="1845C50D" w14:textId="269E07D1" w:rsidTr="00621BD5">
        <w:trPr>
          <w:trHeight w:val="933"/>
        </w:trPr>
        <w:tc>
          <w:tcPr>
            <w:tcW w:w="1132" w:type="dxa"/>
          </w:tcPr>
          <w:p w14:paraId="69AA2449" w14:textId="77777777" w:rsidR="00621BD5" w:rsidRDefault="00621BD5" w:rsidP="00A93256">
            <w:pPr>
              <w:autoSpaceDE w:val="0"/>
              <w:autoSpaceDN w:val="0"/>
              <w:adjustRightInd w:val="0"/>
              <w:spacing w:after="0" w:line="360" w:lineRule="auto"/>
              <w:jc w:val="both"/>
              <w:rPr>
                <w:rFonts w:cs="Calibri"/>
                <w:b/>
                <w:bCs/>
                <w:sz w:val="24"/>
                <w:szCs w:val="24"/>
              </w:rPr>
            </w:pPr>
            <w:r>
              <w:rPr>
                <w:rFonts w:cs="Calibri"/>
                <w:b/>
                <w:bCs/>
                <w:sz w:val="24"/>
                <w:szCs w:val="24"/>
              </w:rPr>
              <w:t>Tipologia</w:t>
            </w:r>
          </w:p>
          <w:p w14:paraId="51EB5493" w14:textId="2BEE3FAA" w:rsidR="00621BD5" w:rsidRDefault="00621BD5" w:rsidP="00ED13BF">
            <w:pPr>
              <w:autoSpaceDE w:val="0"/>
              <w:autoSpaceDN w:val="0"/>
              <w:adjustRightInd w:val="0"/>
              <w:spacing w:after="0" w:line="360" w:lineRule="auto"/>
              <w:jc w:val="both"/>
              <w:rPr>
                <w:rFonts w:cs="Calibri"/>
                <w:b/>
                <w:bCs/>
                <w:sz w:val="24"/>
                <w:szCs w:val="24"/>
              </w:rPr>
            </w:pPr>
            <w:r w:rsidRPr="00105270">
              <w:rPr>
                <w:rFonts w:cs="Calibri"/>
                <w:b/>
                <w:bCs/>
                <w:sz w:val="24"/>
                <w:szCs w:val="24"/>
              </w:rPr>
              <w:t>C</w:t>
            </w:r>
            <w:r>
              <w:rPr>
                <w:rFonts w:cs="Calibri"/>
                <w:sz w:val="24"/>
                <w:szCs w:val="24"/>
              </w:rPr>
              <w:t xml:space="preserve">; </w:t>
            </w:r>
            <w:r w:rsidRPr="00105270">
              <w:rPr>
                <w:rFonts w:cs="Calibri"/>
                <w:b/>
                <w:bCs/>
                <w:sz w:val="24"/>
                <w:szCs w:val="24"/>
              </w:rPr>
              <w:t>V</w:t>
            </w:r>
            <w:r>
              <w:rPr>
                <w:rFonts w:cs="Calibri"/>
                <w:b/>
                <w:bCs/>
                <w:sz w:val="24"/>
                <w:szCs w:val="24"/>
              </w:rPr>
              <w:t xml:space="preserve">; </w:t>
            </w:r>
            <w:r w:rsidRPr="00105270">
              <w:rPr>
                <w:rFonts w:cs="Calibri"/>
                <w:b/>
                <w:bCs/>
                <w:sz w:val="24"/>
                <w:szCs w:val="24"/>
              </w:rPr>
              <w:t>A</w:t>
            </w:r>
            <w:r>
              <w:rPr>
                <w:rFonts w:cs="Calibri"/>
                <w:b/>
                <w:bCs/>
                <w:sz w:val="24"/>
                <w:szCs w:val="24"/>
              </w:rPr>
              <w:t xml:space="preserve"> </w:t>
            </w:r>
          </w:p>
        </w:tc>
        <w:tc>
          <w:tcPr>
            <w:tcW w:w="990" w:type="dxa"/>
          </w:tcPr>
          <w:p w14:paraId="01F25AFA" w14:textId="6E0D304D" w:rsidR="00621BD5" w:rsidRDefault="00621BD5" w:rsidP="00621BD5">
            <w:pPr>
              <w:autoSpaceDE w:val="0"/>
              <w:autoSpaceDN w:val="0"/>
              <w:adjustRightInd w:val="0"/>
              <w:spacing w:after="0" w:line="360" w:lineRule="auto"/>
              <w:ind w:left="-114" w:right="-107"/>
              <w:jc w:val="both"/>
              <w:rPr>
                <w:rFonts w:cs="Calibri"/>
                <w:b/>
                <w:bCs/>
                <w:sz w:val="24"/>
                <w:szCs w:val="24"/>
              </w:rPr>
            </w:pPr>
            <w:r>
              <w:rPr>
                <w:rFonts w:cs="Calibri"/>
                <w:b/>
                <w:bCs/>
                <w:sz w:val="24"/>
                <w:szCs w:val="24"/>
              </w:rPr>
              <w:t xml:space="preserve"> Foglio</w:t>
            </w:r>
          </w:p>
        </w:tc>
        <w:tc>
          <w:tcPr>
            <w:tcW w:w="1134" w:type="dxa"/>
          </w:tcPr>
          <w:p w14:paraId="4998E390" w14:textId="0B02E81F" w:rsidR="00621BD5" w:rsidRDefault="00621BD5" w:rsidP="00621BD5">
            <w:pPr>
              <w:autoSpaceDE w:val="0"/>
              <w:autoSpaceDN w:val="0"/>
              <w:adjustRightInd w:val="0"/>
              <w:spacing w:after="0" w:line="360" w:lineRule="auto"/>
              <w:ind w:right="-107"/>
              <w:jc w:val="both"/>
              <w:rPr>
                <w:rFonts w:cs="Calibri"/>
                <w:b/>
                <w:bCs/>
                <w:sz w:val="24"/>
                <w:szCs w:val="24"/>
              </w:rPr>
            </w:pPr>
            <w:r>
              <w:rPr>
                <w:rFonts w:cs="Calibri"/>
                <w:b/>
                <w:bCs/>
                <w:sz w:val="24"/>
                <w:szCs w:val="24"/>
              </w:rPr>
              <w:t>Particella</w:t>
            </w:r>
          </w:p>
        </w:tc>
        <w:tc>
          <w:tcPr>
            <w:tcW w:w="992" w:type="dxa"/>
          </w:tcPr>
          <w:p w14:paraId="095EF4BE" w14:textId="098FA157" w:rsidR="00621BD5" w:rsidRDefault="00621BD5" w:rsidP="00621BD5">
            <w:pPr>
              <w:autoSpaceDE w:val="0"/>
              <w:autoSpaceDN w:val="0"/>
              <w:adjustRightInd w:val="0"/>
              <w:spacing w:after="0" w:line="360" w:lineRule="auto"/>
              <w:ind w:right="-105"/>
              <w:jc w:val="both"/>
              <w:rPr>
                <w:rFonts w:cs="Calibri"/>
                <w:b/>
                <w:bCs/>
                <w:sz w:val="24"/>
                <w:szCs w:val="24"/>
              </w:rPr>
            </w:pPr>
            <w:r>
              <w:rPr>
                <w:rFonts w:cs="Calibri"/>
                <w:b/>
                <w:bCs/>
                <w:sz w:val="24"/>
                <w:szCs w:val="24"/>
              </w:rPr>
              <w:t>Sup/mq</w:t>
            </w:r>
          </w:p>
        </w:tc>
        <w:tc>
          <w:tcPr>
            <w:tcW w:w="1701" w:type="dxa"/>
          </w:tcPr>
          <w:p w14:paraId="1ADFD6F2" w14:textId="662D434C" w:rsidR="00621BD5" w:rsidRDefault="00621BD5" w:rsidP="00621BD5">
            <w:pPr>
              <w:autoSpaceDE w:val="0"/>
              <w:autoSpaceDN w:val="0"/>
              <w:adjustRightInd w:val="0"/>
              <w:spacing w:after="0" w:line="360" w:lineRule="auto"/>
              <w:ind w:right="-111"/>
              <w:jc w:val="both"/>
              <w:rPr>
                <w:rFonts w:cs="Calibri"/>
                <w:b/>
                <w:bCs/>
                <w:sz w:val="24"/>
                <w:szCs w:val="24"/>
              </w:rPr>
            </w:pPr>
            <w:r>
              <w:rPr>
                <w:rFonts w:cs="Calibri"/>
                <w:b/>
                <w:bCs/>
                <w:sz w:val="24"/>
                <w:szCs w:val="24"/>
              </w:rPr>
              <w:t xml:space="preserve">Specie coltivata </w:t>
            </w:r>
          </w:p>
        </w:tc>
        <w:tc>
          <w:tcPr>
            <w:tcW w:w="1559" w:type="dxa"/>
          </w:tcPr>
          <w:p w14:paraId="473A3A8A" w14:textId="3206A73B" w:rsidR="00621BD5" w:rsidRDefault="00621BD5" w:rsidP="00201FE9">
            <w:pPr>
              <w:autoSpaceDE w:val="0"/>
              <w:autoSpaceDN w:val="0"/>
              <w:adjustRightInd w:val="0"/>
              <w:spacing w:after="0" w:line="240" w:lineRule="auto"/>
              <w:jc w:val="both"/>
              <w:rPr>
                <w:rFonts w:cs="Calibri"/>
                <w:b/>
                <w:bCs/>
                <w:sz w:val="24"/>
                <w:szCs w:val="24"/>
              </w:rPr>
            </w:pPr>
            <w:r>
              <w:rPr>
                <w:rFonts w:cs="Calibri"/>
                <w:b/>
                <w:bCs/>
                <w:sz w:val="24"/>
                <w:szCs w:val="24"/>
              </w:rPr>
              <w:t>Varietà</w:t>
            </w:r>
          </w:p>
        </w:tc>
        <w:tc>
          <w:tcPr>
            <w:tcW w:w="1501" w:type="dxa"/>
          </w:tcPr>
          <w:p w14:paraId="4D12FE75" w14:textId="199A15FF" w:rsidR="00621BD5" w:rsidRDefault="00621BD5" w:rsidP="00201FE9">
            <w:pPr>
              <w:autoSpaceDE w:val="0"/>
              <w:autoSpaceDN w:val="0"/>
              <w:adjustRightInd w:val="0"/>
              <w:spacing w:after="0" w:line="240" w:lineRule="auto"/>
              <w:jc w:val="both"/>
              <w:rPr>
                <w:rFonts w:cs="Calibri"/>
                <w:b/>
                <w:bCs/>
                <w:sz w:val="24"/>
                <w:szCs w:val="24"/>
              </w:rPr>
            </w:pPr>
            <w:r>
              <w:rPr>
                <w:rFonts w:cs="Calibri"/>
                <w:b/>
                <w:bCs/>
                <w:sz w:val="24"/>
                <w:szCs w:val="24"/>
              </w:rPr>
              <w:t>Periodo maturazione/vendita</w:t>
            </w:r>
          </w:p>
        </w:tc>
        <w:tc>
          <w:tcPr>
            <w:tcW w:w="1501" w:type="dxa"/>
          </w:tcPr>
          <w:p w14:paraId="179EA04A" w14:textId="0B4EE6A1" w:rsidR="00621BD5" w:rsidRDefault="00621BD5" w:rsidP="00201FE9">
            <w:pPr>
              <w:autoSpaceDE w:val="0"/>
              <w:autoSpaceDN w:val="0"/>
              <w:adjustRightInd w:val="0"/>
              <w:spacing w:after="0" w:line="240" w:lineRule="auto"/>
              <w:jc w:val="both"/>
              <w:rPr>
                <w:rFonts w:cs="Calibri"/>
                <w:b/>
                <w:bCs/>
                <w:sz w:val="24"/>
                <w:szCs w:val="24"/>
              </w:rPr>
            </w:pPr>
            <w:r>
              <w:rPr>
                <w:rFonts w:cs="Calibri"/>
                <w:b/>
                <w:bCs/>
                <w:sz w:val="24"/>
                <w:szCs w:val="24"/>
              </w:rPr>
              <w:t xml:space="preserve">Produzioni annue stimate </w:t>
            </w:r>
            <w:r w:rsidR="002403D8">
              <w:rPr>
                <w:rFonts w:cs="Calibri"/>
                <w:b/>
                <w:bCs/>
                <w:sz w:val="24"/>
                <w:szCs w:val="24"/>
              </w:rPr>
              <w:t>(Kg)</w:t>
            </w:r>
          </w:p>
        </w:tc>
      </w:tr>
      <w:tr w:rsidR="00621BD5" w14:paraId="508EF207" w14:textId="3B77F5AC" w:rsidTr="00621BD5">
        <w:tc>
          <w:tcPr>
            <w:tcW w:w="1132" w:type="dxa"/>
          </w:tcPr>
          <w:p w14:paraId="60D97735"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47A553F9" w14:textId="4C1871FB" w:rsidR="00621BD5" w:rsidRDefault="00621BD5" w:rsidP="00621BD5">
            <w:pPr>
              <w:autoSpaceDE w:val="0"/>
              <w:autoSpaceDN w:val="0"/>
              <w:adjustRightInd w:val="0"/>
              <w:spacing w:after="0" w:line="360" w:lineRule="auto"/>
              <w:ind w:left="-114" w:right="320"/>
              <w:jc w:val="both"/>
              <w:rPr>
                <w:rFonts w:cs="Calibri"/>
                <w:b/>
                <w:bCs/>
                <w:sz w:val="24"/>
                <w:szCs w:val="24"/>
              </w:rPr>
            </w:pPr>
          </w:p>
        </w:tc>
        <w:tc>
          <w:tcPr>
            <w:tcW w:w="1134" w:type="dxa"/>
          </w:tcPr>
          <w:p w14:paraId="2C933F8A" w14:textId="77777777" w:rsidR="00621BD5" w:rsidRDefault="00621BD5" w:rsidP="00621BD5">
            <w:pPr>
              <w:autoSpaceDE w:val="0"/>
              <w:autoSpaceDN w:val="0"/>
              <w:adjustRightInd w:val="0"/>
              <w:spacing w:after="0" w:line="360" w:lineRule="auto"/>
              <w:ind w:right="-107"/>
              <w:jc w:val="both"/>
              <w:rPr>
                <w:rFonts w:cs="Calibri"/>
                <w:b/>
                <w:bCs/>
                <w:sz w:val="24"/>
                <w:szCs w:val="24"/>
              </w:rPr>
            </w:pPr>
          </w:p>
        </w:tc>
        <w:tc>
          <w:tcPr>
            <w:tcW w:w="992" w:type="dxa"/>
          </w:tcPr>
          <w:p w14:paraId="27F960E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25087576"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21D6A167"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015E9DD2"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0418A992" w14:textId="6CB89CA7" w:rsidR="00621BD5" w:rsidRDefault="00621BD5" w:rsidP="00A93256">
            <w:pPr>
              <w:autoSpaceDE w:val="0"/>
              <w:autoSpaceDN w:val="0"/>
              <w:adjustRightInd w:val="0"/>
              <w:spacing w:after="0" w:line="360" w:lineRule="auto"/>
              <w:jc w:val="both"/>
              <w:rPr>
                <w:rFonts w:cs="Calibri"/>
                <w:b/>
                <w:bCs/>
                <w:sz w:val="24"/>
                <w:szCs w:val="24"/>
              </w:rPr>
            </w:pPr>
          </w:p>
        </w:tc>
      </w:tr>
      <w:tr w:rsidR="00621BD5" w14:paraId="2CB44723" w14:textId="412DF099" w:rsidTr="00621BD5">
        <w:tc>
          <w:tcPr>
            <w:tcW w:w="1132" w:type="dxa"/>
          </w:tcPr>
          <w:p w14:paraId="6C86E847"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16E7DF4C" w14:textId="11BF21F8" w:rsidR="00621BD5" w:rsidRDefault="00621BD5" w:rsidP="00621BD5">
            <w:pPr>
              <w:autoSpaceDE w:val="0"/>
              <w:autoSpaceDN w:val="0"/>
              <w:adjustRightInd w:val="0"/>
              <w:spacing w:after="0" w:line="360" w:lineRule="auto"/>
              <w:ind w:left="-114" w:right="320"/>
              <w:jc w:val="both"/>
              <w:rPr>
                <w:rFonts w:cs="Calibri"/>
                <w:b/>
                <w:bCs/>
                <w:sz w:val="24"/>
                <w:szCs w:val="24"/>
              </w:rPr>
            </w:pPr>
          </w:p>
        </w:tc>
        <w:tc>
          <w:tcPr>
            <w:tcW w:w="1134" w:type="dxa"/>
          </w:tcPr>
          <w:p w14:paraId="586E1789" w14:textId="77777777" w:rsidR="00621BD5" w:rsidRDefault="00621BD5" w:rsidP="00621BD5">
            <w:pPr>
              <w:autoSpaceDE w:val="0"/>
              <w:autoSpaceDN w:val="0"/>
              <w:adjustRightInd w:val="0"/>
              <w:spacing w:after="0" w:line="360" w:lineRule="auto"/>
              <w:ind w:right="-107"/>
              <w:jc w:val="both"/>
              <w:rPr>
                <w:rFonts w:cs="Calibri"/>
                <w:b/>
                <w:bCs/>
                <w:sz w:val="24"/>
                <w:szCs w:val="24"/>
              </w:rPr>
            </w:pPr>
          </w:p>
        </w:tc>
        <w:tc>
          <w:tcPr>
            <w:tcW w:w="992" w:type="dxa"/>
          </w:tcPr>
          <w:p w14:paraId="1289D410"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4C9935DD"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4C3E6787"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175A256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1A73FE04" w14:textId="25D92B2D" w:rsidR="00621BD5" w:rsidRDefault="00621BD5" w:rsidP="00A93256">
            <w:pPr>
              <w:autoSpaceDE w:val="0"/>
              <w:autoSpaceDN w:val="0"/>
              <w:adjustRightInd w:val="0"/>
              <w:spacing w:after="0" w:line="360" w:lineRule="auto"/>
              <w:jc w:val="both"/>
              <w:rPr>
                <w:rFonts w:cs="Calibri"/>
                <w:b/>
                <w:bCs/>
                <w:sz w:val="24"/>
                <w:szCs w:val="24"/>
              </w:rPr>
            </w:pPr>
          </w:p>
        </w:tc>
      </w:tr>
      <w:tr w:rsidR="00621BD5" w14:paraId="709B3722" w14:textId="6EE4B086" w:rsidTr="00621BD5">
        <w:tc>
          <w:tcPr>
            <w:tcW w:w="1132" w:type="dxa"/>
          </w:tcPr>
          <w:p w14:paraId="5C57A592"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1B19DA1E" w14:textId="0E89ED0C" w:rsidR="00621BD5" w:rsidRDefault="00621BD5" w:rsidP="00621BD5">
            <w:pPr>
              <w:autoSpaceDE w:val="0"/>
              <w:autoSpaceDN w:val="0"/>
              <w:adjustRightInd w:val="0"/>
              <w:spacing w:after="0" w:line="360" w:lineRule="auto"/>
              <w:ind w:left="-114" w:right="320"/>
              <w:jc w:val="both"/>
              <w:rPr>
                <w:rFonts w:cs="Calibri"/>
                <w:b/>
                <w:bCs/>
                <w:sz w:val="24"/>
                <w:szCs w:val="24"/>
              </w:rPr>
            </w:pPr>
          </w:p>
        </w:tc>
        <w:tc>
          <w:tcPr>
            <w:tcW w:w="1134" w:type="dxa"/>
          </w:tcPr>
          <w:p w14:paraId="49D1608D" w14:textId="77777777" w:rsidR="00621BD5" w:rsidRDefault="00621BD5" w:rsidP="00621BD5">
            <w:pPr>
              <w:autoSpaceDE w:val="0"/>
              <w:autoSpaceDN w:val="0"/>
              <w:adjustRightInd w:val="0"/>
              <w:spacing w:after="0" w:line="360" w:lineRule="auto"/>
              <w:ind w:right="-107"/>
              <w:jc w:val="both"/>
              <w:rPr>
                <w:rFonts w:cs="Calibri"/>
                <w:b/>
                <w:bCs/>
                <w:sz w:val="24"/>
                <w:szCs w:val="24"/>
              </w:rPr>
            </w:pPr>
          </w:p>
        </w:tc>
        <w:tc>
          <w:tcPr>
            <w:tcW w:w="992" w:type="dxa"/>
          </w:tcPr>
          <w:p w14:paraId="0071EF26"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2DF023D4"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286B44C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4DC1859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5654F30C" w14:textId="785AC842" w:rsidR="00621BD5" w:rsidRDefault="00621BD5" w:rsidP="00A93256">
            <w:pPr>
              <w:autoSpaceDE w:val="0"/>
              <w:autoSpaceDN w:val="0"/>
              <w:adjustRightInd w:val="0"/>
              <w:spacing w:after="0" w:line="360" w:lineRule="auto"/>
              <w:jc w:val="both"/>
              <w:rPr>
                <w:rFonts w:cs="Calibri"/>
                <w:b/>
                <w:bCs/>
                <w:sz w:val="24"/>
                <w:szCs w:val="24"/>
              </w:rPr>
            </w:pPr>
          </w:p>
        </w:tc>
      </w:tr>
      <w:tr w:rsidR="00621BD5" w14:paraId="6D61685A" w14:textId="13FD02A2" w:rsidTr="00621BD5">
        <w:tc>
          <w:tcPr>
            <w:tcW w:w="1132" w:type="dxa"/>
          </w:tcPr>
          <w:p w14:paraId="72DDDC4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0D9F04C2" w14:textId="2977C56E" w:rsidR="00621BD5" w:rsidRDefault="00621BD5" w:rsidP="00621BD5">
            <w:pPr>
              <w:autoSpaceDE w:val="0"/>
              <w:autoSpaceDN w:val="0"/>
              <w:adjustRightInd w:val="0"/>
              <w:spacing w:after="0" w:line="360" w:lineRule="auto"/>
              <w:ind w:left="-114" w:right="320"/>
              <w:jc w:val="both"/>
              <w:rPr>
                <w:rFonts w:cs="Calibri"/>
                <w:b/>
                <w:bCs/>
                <w:sz w:val="24"/>
                <w:szCs w:val="24"/>
              </w:rPr>
            </w:pPr>
          </w:p>
        </w:tc>
        <w:tc>
          <w:tcPr>
            <w:tcW w:w="1134" w:type="dxa"/>
          </w:tcPr>
          <w:p w14:paraId="288649D7" w14:textId="77777777" w:rsidR="00621BD5" w:rsidRDefault="00621BD5" w:rsidP="00621BD5">
            <w:pPr>
              <w:autoSpaceDE w:val="0"/>
              <w:autoSpaceDN w:val="0"/>
              <w:adjustRightInd w:val="0"/>
              <w:spacing w:after="0" w:line="360" w:lineRule="auto"/>
              <w:ind w:right="-107"/>
              <w:jc w:val="both"/>
              <w:rPr>
                <w:rFonts w:cs="Calibri"/>
                <w:b/>
                <w:bCs/>
                <w:sz w:val="24"/>
                <w:szCs w:val="24"/>
              </w:rPr>
            </w:pPr>
          </w:p>
        </w:tc>
        <w:tc>
          <w:tcPr>
            <w:tcW w:w="992" w:type="dxa"/>
          </w:tcPr>
          <w:p w14:paraId="42CB7BE5"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135CE247"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22FE20EA"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128BD17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6C5AAA36" w14:textId="14300DBD" w:rsidR="00621BD5" w:rsidRDefault="00621BD5" w:rsidP="00A93256">
            <w:pPr>
              <w:autoSpaceDE w:val="0"/>
              <w:autoSpaceDN w:val="0"/>
              <w:adjustRightInd w:val="0"/>
              <w:spacing w:after="0" w:line="360" w:lineRule="auto"/>
              <w:jc w:val="both"/>
              <w:rPr>
                <w:rFonts w:cs="Calibri"/>
                <w:b/>
                <w:bCs/>
                <w:sz w:val="24"/>
                <w:szCs w:val="24"/>
              </w:rPr>
            </w:pPr>
          </w:p>
        </w:tc>
      </w:tr>
      <w:tr w:rsidR="00621BD5" w14:paraId="1ACDCA52" w14:textId="77777777" w:rsidTr="00621BD5">
        <w:tc>
          <w:tcPr>
            <w:tcW w:w="1132" w:type="dxa"/>
          </w:tcPr>
          <w:p w14:paraId="3EE5344A"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5C5BE831" w14:textId="4459AA40" w:rsidR="00621BD5" w:rsidRDefault="00621BD5" w:rsidP="00621BD5">
            <w:pPr>
              <w:autoSpaceDE w:val="0"/>
              <w:autoSpaceDN w:val="0"/>
              <w:adjustRightInd w:val="0"/>
              <w:spacing w:after="0" w:line="360" w:lineRule="auto"/>
              <w:ind w:left="-114" w:right="320"/>
              <w:jc w:val="both"/>
              <w:rPr>
                <w:rFonts w:cs="Calibri"/>
                <w:b/>
                <w:bCs/>
                <w:sz w:val="24"/>
                <w:szCs w:val="24"/>
              </w:rPr>
            </w:pPr>
          </w:p>
        </w:tc>
        <w:tc>
          <w:tcPr>
            <w:tcW w:w="1134" w:type="dxa"/>
          </w:tcPr>
          <w:p w14:paraId="4CE78075" w14:textId="77777777" w:rsidR="00621BD5" w:rsidRDefault="00621BD5" w:rsidP="00621BD5">
            <w:pPr>
              <w:autoSpaceDE w:val="0"/>
              <w:autoSpaceDN w:val="0"/>
              <w:adjustRightInd w:val="0"/>
              <w:spacing w:after="0" w:line="360" w:lineRule="auto"/>
              <w:ind w:right="-107"/>
              <w:jc w:val="both"/>
              <w:rPr>
                <w:rFonts w:cs="Calibri"/>
                <w:b/>
                <w:bCs/>
                <w:sz w:val="24"/>
                <w:szCs w:val="24"/>
              </w:rPr>
            </w:pPr>
          </w:p>
        </w:tc>
        <w:tc>
          <w:tcPr>
            <w:tcW w:w="992" w:type="dxa"/>
          </w:tcPr>
          <w:p w14:paraId="6837EE7B"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44C4C6B1"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4C073E41"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652ACD91"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4CEC282B" w14:textId="18F0B3B4" w:rsidR="00621BD5" w:rsidRDefault="00621BD5" w:rsidP="00A93256">
            <w:pPr>
              <w:autoSpaceDE w:val="0"/>
              <w:autoSpaceDN w:val="0"/>
              <w:adjustRightInd w:val="0"/>
              <w:spacing w:after="0" w:line="360" w:lineRule="auto"/>
              <w:jc w:val="both"/>
              <w:rPr>
                <w:rFonts w:cs="Calibri"/>
                <w:b/>
                <w:bCs/>
                <w:sz w:val="24"/>
                <w:szCs w:val="24"/>
              </w:rPr>
            </w:pPr>
          </w:p>
        </w:tc>
      </w:tr>
      <w:tr w:rsidR="00621BD5" w14:paraId="461159DB" w14:textId="77777777" w:rsidTr="00621BD5">
        <w:tc>
          <w:tcPr>
            <w:tcW w:w="1132" w:type="dxa"/>
          </w:tcPr>
          <w:p w14:paraId="5B518AA2"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62405738" w14:textId="77777777" w:rsidR="00621BD5" w:rsidRDefault="00621BD5" w:rsidP="00ED13BF">
            <w:pPr>
              <w:autoSpaceDE w:val="0"/>
              <w:autoSpaceDN w:val="0"/>
              <w:adjustRightInd w:val="0"/>
              <w:spacing w:after="0" w:line="360" w:lineRule="auto"/>
              <w:ind w:left="-114" w:right="320"/>
              <w:jc w:val="both"/>
              <w:rPr>
                <w:rFonts w:cs="Calibri"/>
                <w:b/>
                <w:bCs/>
                <w:sz w:val="24"/>
                <w:szCs w:val="24"/>
              </w:rPr>
            </w:pPr>
          </w:p>
        </w:tc>
        <w:tc>
          <w:tcPr>
            <w:tcW w:w="1134" w:type="dxa"/>
          </w:tcPr>
          <w:p w14:paraId="595EEE89" w14:textId="77777777" w:rsidR="00621BD5" w:rsidRDefault="00621BD5" w:rsidP="00ED13BF">
            <w:pPr>
              <w:autoSpaceDE w:val="0"/>
              <w:autoSpaceDN w:val="0"/>
              <w:adjustRightInd w:val="0"/>
              <w:spacing w:after="0" w:line="360" w:lineRule="auto"/>
              <w:ind w:right="-107"/>
              <w:jc w:val="both"/>
              <w:rPr>
                <w:rFonts w:cs="Calibri"/>
                <w:b/>
                <w:bCs/>
                <w:sz w:val="24"/>
                <w:szCs w:val="24"/>
              </w:rPr>
            </w:pPr>
          </w:p>
        </w:tc>
        <w:tc>
          <w:tcPr>
            <w:tcW w:w="992" w:type="dxa"/>
          </w:tcPr>
          <w:p w14:paraId="29F1ECE4"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4119A89E"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10667B4F"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46954B3C"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687405DA" w14:textId="77777777" w:rsidR="00621BD5" w:rsidRDefault="00621BD5" w:rsidP="00A93256">
            <w:pPr>
              <w:autoSpaceDE w:val="0"/>
              <w:autoSpaceDN w:val="0"/>
              <w:adjustRightInd w:val="0"/>
              <w:spacing w:after="0" w:line="360" w:lineRule="auto"/>
              <w:jc w:val="both"/>
              <w:rPr>
                <w:rFonts w:cs="Calibri"/>
                <w:b/>
                <w:bCs/>
                <w:sz w:val="24"/>
                <w:szCs w:val="24"/>
              </w:rPr>
            </w:pPr>
          </w:p>
        </w:tc>
      </w:tr>
      <w:tr w:rsidR="00621BD5" w14:paraId="7DB3CDC0" w14:textId="77777777" w:rsidTr="00621BD5">
        <w:tc>
          <w:tcPr>
            <w:tcW w:w="1132" w:type="dxa"/>
          </w:tcPr>
          <w:p w14:paraId="64DFCBBC" w14:textId="77777777" w:rsidR="00621BD5" w:rsidRDefault="00621BD5" w:rsidP="00A93256">
            <w:pPr>
              <w:autoSpaceDE w:val="0"/>
              <w:autoSpaceDN w:val="0"/>
              <w:adjustRightInd w:val="0"/>
              <w:spacing w:after="0" w:line="360" w:lineRule="auto"/>
              <w:jc w:val="both"/>
              <w:rPr>
                <w:rFonts w:cs="Calibri"/>
                <w:b/>
                <w:bCs/>
                <w:sz w:val="24"/>
                <w:szCs w:val="24"/>
              </w:rPr>
            </w:pPr>
          </w:p>
        </w:tc>
        <w:tc>
          <w:tcPr>
            <w:tcW w:w="990" w:type="dxa"/>
          </w:tcPr>
          <w:p w14:paraId="7897C728" w14:textId="77777777" w:rsidR="00621BD5" w:rsidRDefault="00621BD5" w:rsidP="00ED13BF">
            <w:pPr>
              <w:autoSpaceDE w:val="0"/>
              <w:autoSpaceDN w:val="0"/>
              <w:adjustRightInd w:val="0"/>
              <w:spacing w:after="0" w:line="360" w:lineRule="auto"/>
              <w:ind w:left="-114" w:right="320"/>
              <w:jc w:val="both"/>
              <w:rPr>
                <w:rFonts w:cs="Calibri"/>
                <w:b/>
                <w:bCs/>
                <w:sz w:val="24"/>
                <w:szCs w:val="24"/>
              </w:rPr>
            </w:pPr>
          </w:p>
        </w:tc>
        <w:tc>
          <w:tcPr>
            <w:tcW w:w="1134" w:type="dxa"/>
          </w:tcPr>
          <w:p w14:paraId="71C03DE4" w14:textId="77777777" w:rsidR="00621BD5" w:rsidRDefault="00621BD5" w:rsidP="00ED13BF">
            <w:pPr>
              <w:autoSpaceDE w:val="0"/>
              <w:autoSpaceDN w:val="0"/>
              <w:adjustRightInd w:val="0"/>
              <w:spacing w:after="0" w:line="360" w:lineRule="auto"/>
              <w:ind w:right="-107"/>
              <w:jc w:val="both"/>
              <w:rPr>
                <w:rFonts w:cs="Calibri"/>
                <w:b/>
                <w:bCs/>
                <w:sz w:val="24"/>
                <w:szCs w:val="24"/>
              </w:rPr>
            </w:pPr>
          </w:p>
        </w:tc>
        <w:tc>
          <w:tcPr>
            <w:tcW w:w="992" w:type="dxa"/>
          </w:tcPr>
          <w:p w14:paraId="77135779"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701" w:type="dxa"/>
          </w:tcPr>
          <w:p w14:paraId="3C0FC2B4" w14:textId="77777777" w:rsidR="00621BD5" w:rsidRDefault="00621BD5" w:rsidP="00621BD5">
            <w:pPr>
              <w:autoSpaceDE w:val="0"/>
              <w:autoSpaceDN w:val="0"/>
              <w:adjustRightInd w:val="0"/>
              <w:spacing w:after="0" w:line="360" w:lineRule="auto"/>
              <w:ind w:right="-111"/>
              <w:jc w:val="both"/>
              <w:rPr>
                <w:rFonts w:cs="Calibri"/>
                <w:b/>
                <w:bCs/>
                <w:sz w:val="24"/>
                <w:szCs w:val="24"/>
              </w:rPr>
            </w:pPr>
          </w:p>
        </w:tc>
        <w:tc>
          <w:tcPr>
            <w:tcW w:w="1559" w:type="dxa"/>
          </w:tcPr>
          <w:p w14:paraId="43AD5612"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6BCBD2D8" w14:textId="77777777" w:rsidR="00621BD5" w:rsidRDefault="00621BD5" w:rsidP="00A93256">
            <w:pPr>
              <w:autoSpaceDE w:val="0"/>
              <w:autoSpaceDN w:val="0"/>
              <w:adjustRightInd w:val="0"/>
              <w:spacing w:after="0" w:line="360" w:lineRule="auto"/>
              <w:jc w:val="both"/>
              <w:rPr>
                <w:rFonts w:cs="Calibri"/>
                <w:b/>
                <w:bCs/>
                <w:sz w:val="24"/>
                <w:szCs w:val="24"/>
              </w:rPr>
            </w:pPr>
          </w:p>
        </w:tc>
        <w:tc>
          <w:tcPr>
            <w:tcW w:w="1501" w:type="dxa"/>
          </w:tcPr>
          <w:p w14:paraId="05648E4D" w14:textId="77777777" w:rsidR="00621BD5" w:rsidRDefault="00621BD5" w:rsidP="00A93256">
            <w:pPr>
              <w:autoSpaceDE w:val="0"/>
              <w:autoSpaceDN w:val="0"/>
              <w:adjustRightInd w:val="0"/>
              <w:spacing w:after="0" w:line="360" w:lineRule="auto"/>
              <w:jc w:val="both"/>
              <w:rPr>
                <w:rFonts w:cs="Calibri"/>
                <w:b/>
                <w:bCs/>
                <w:sz w:val="24"/>
                <w:szCs w:val="24"/>
              </w:rPr>
            </w:pPr>
          </w:p>
        </w:tc>
      </w:tr>
    </w:tbl>
    <w:p w14:paraId="38DF119D" w14:textId="77777777" w:rsidR="00201FE9" w:rsidRDefault="00201FE9" w:rsidP="00A93256">
      <w:pPr>
        <w:autoSpaceDE w:val="0"/>
        <w:autoSpaceDN w:val="0"/>
        <w:adjustRightInd w:val="0"/>
        <w:spacing w:after="0" w:line="360" w:lineRule="auto"/>
        <w:jc w:val="both"/>
        <w:rPr>
          <w:rFonts w:cs="Calibri"/>
          <w:b/>
          <w:bCs/>
          <w:sz w:val="24"/>
          <w:szCs w:val="24"/>
        </w:rPr>
      </w:pPr>
    </w:p>
    <w:p w14:paraId="724B4A78" w14:textId="3DCAD19B" w:rsidR="00E026C7" w:rsidRDefault="00E63AEE" w:rsidP="00E63AEE">
      <w:pPr>
        <w:spacing w:after="0" w:line="240" w:lineRule="auto"/>
        <w:jc w:val="center"/>
        <w:rPr>
          <w:rFonts w:cs="Calibri"/>
          <w:sz w:val="24"/>
          <w:szCs w:val="24"/>
        </w:rPr>
      </w:pPr>
      <w:r>
        <w:rPr>
          <w:rFonts w:cs="Calibri"/>
          <w:sz w:val="24"/>
          <w:szCs w:val="24"/>
        </w:rPr>
        <w:lastRenderedPageBreak/>
        <w:t xml:space="preserve">Per le finalità di cui all’oggetto, </w:t>
      </w:r>
      <w:r w:rsidR="00E026C7">
        <w:rPr>
          <w:rFonts w:cs="Calibri"/>
          <w:sz w:val="24"/>
          <w:szCs w:val="24"/>
        </w:rPr>
        <w:t>DICHIARA</w:t>
      </w:r>
    </w:p>
    <w:p w14:paraId="1762F4E7" w14:textId="77777777" w:rsidR="00E35640" w:rsidRDefault="00E35640" w:rsidP="00D305B1">
      <w:pPr>
        <w:autoSpaceDE w:val="0"/>
        <w:autoSpaceDN w:val="0"/>
        <w:adjustRightInd w:val="0"/>
        <w:spacing w:after="0" w:line="360" w:lineRule="auto"/>
        <w:jc w:val="both"/>
        <w:rPr>
          <w:rFonts w:cs="Calibri"/>
          <w:sz w:val="24"/>
          <w:szCs w:val="24"/>
        </w:rPr>
      </w:pPr>
    </w:p>
    <w:p w14:paraId="14886848" w14:textId="622A9A01" w:rsidR="00D305B1" w:rsidRDefault="00D305B1" w:rsidP="00D305B1">
      <w:pPr>
        <w:autoSpaceDE w:val="0"/>
        <w:autoSpaceDN w:val="0"/>
        <w:adjustRightInd w:val="0"/>
        <w:spacing w:after="0" w:line="360" w:lineRule="auto"/>
        <w:jc w:val="both"/>
        <w:rPr>
          <w:rFonts w:cs="Calibri"/>
          <w:sz w:val="24"/>
          <w:szCs w:val="24"/>
        </w:rPr>
      </w:pPr>
      <w:r>
        <w:rPr>
          <w:rFonts w:cs="Calibri"/>
          <w:sz w:val="24"/>
          <w:szCs w:val="24"/>
        </w:rPr>
        <w:t xml:space="preserve">nel </w:t>
      </w:r>
      <w:r w:rsidRPr="00D305B1">
        <w:rPr>
          <w:rFonts w:cs="Calibri"/>
          <w:sz w:val="24"/>
          <w:szCs w:val="24"/>
        </w:rPr>
        <w:t xml:space="preserve">Campo di produzione frutti/vivaio/altro </w:t>
      </w:r>
      <w:r>
        <w:rPr>
          <w:rFonts w:cs="Calibri"/>
          <w:sz w:val="24"/>
          <w:szCs w:val="24"/>
        </w:rPr>
        <w:t xml:space="preserve">sopra riportato: </w:t>
      </w:r>
    </w:p>
    <w:p w14:paraId="11F49955" w14:textId="0F4B65FB" w:rsidR="00D305B1" w:rsidRDefault="00D305B1" w:rsidP="00D305B1">
      <w:pPr>
        <w:pStyle w:val="ListParagraph"/>
        <w:numPr>
          <w:ilvl w:val="0"/>
          <w:numId w:val="16"/>
        </w:numPr>
        <w:autoSpaceDE w:val="0"/>
        <w:autoSpaceDN w:val="0"/>
        <w:adjustRightInd w:val="0"/>
        <w:spacing w:after="0" w:line="360" w:lineRule="auto"/>
        <w:jc w:val="both"/>
        <w:rPr>
          <w:rFonts w:cs="Calibri"/>
          <w:sz w:val="24"/>
          <w:szCs w:val="24"/>
        </w:rPr>
      </w:pPr>
      <w:r>
        <w:rPr>
          <w:rFonts w:cs="Calibri"/>
          <w:sz w:val="24"/>
          <w:szCs w:val="24"/>
        </w:rPr>
        <w:t xml:space="preserve">sono </w:t>
      </w:r>
      <w:r w:rsidRPr="00D305B1">
        <w:rPr>
          <w:rFonts w:cs="Calibri"/>
          <w:sz w:val="24"/>
          <w:szCs w:val="24"/>
        </w:rPr>
        <w:t>effettuati</w:t>
      </w:r>
      <w:r>
        <w:rPr>
          <w:rFonts w:cs="Calibri"/>
          <w:sz w:val="24"/>
          <w:szCs w:val="24"/>
        </w:rPr>
        <w:t xml:space="preserve"> </w:t>
      </w:r>
      <w:r w:rsidRPr="00D305B1">
        <w:rPr>
          <w:rFonts w:cs="Calibri"/>
          <w:sz w:val="24"/>
          <w:szCs w:val="24"/>
        </w:rPr>
        <w:t>trattamenti fitosanitari specifici prima della fase di raccolta</w:t>
      </w:r>
      <w:r w:rsidR="00230128">
        <w:rPr>
          <w:rFonts w:cs="Calibri"/>
          <w:sz w:val="24"/>
          <w:szCs w:val="24"/>
        </w:rPr>
        <w:t xml:space="preserve">. </w:t>
      </w:r>
      <w:r w:rsidR="00B35016">
        <w:rPr>
          <w:rFonts w:cs="Calibri"/>
          <w:sz w:val="24"/>
          <w:szCs w:val="24"/>
        </w:rPr>
        <w:t xml:space="preserve">I dati inerenti ai trattamenti sono riportati </w:t>
      </w:r>
      <w:r w:rsidR="00821BE0">
        <w:rPr>
          <w:rFonts w:cs="Calibri"/>
          <w:sz w:val="24"/>
          <w:szCs w:val="24"/>
        </w:rPr>
        <w:t>ne</w:t>
      </w:r>
      <w:r w:rsidR="00B35016">
        <w:rPr>
          <w:rFonts w:cs="Calibri"/>
          <w:sz w:val="24"/>
          <w:szCs w:val="24"/>
        </w:rPr>
        <w:t xml:space="preserve">l Registro dei </w:t>
      </w:r>
      <w:r w:rsidR="00B35016" w:rsidRPr="00AF2541">
        <w:rPr>
          <w:rFonts w:cs="Calibri"/>
          <w:sz w:val="24"/>
          <w:szCs w:val="24"/>
        </w:rPr>
        <w:t>trattamenti</w:t>
      </w:r>
      <w:r w:rsidR="00E04B90" w:rsidRPr="00AF2541">
        <w:rPr>
          <w:rFonts w:cs="Calibri"/>
          <w:sz w:val="24"/>
          <w:szCs w:val="24"/>
        </w:rPr>
        <w:t>.</w:t>
      </w:r>
      <w:r w:rsidR="00B35016">
        <w:rPr>
          <w:rFonts w:cs="Calibri"/>
          <w:sz w:val="24"/>
          <w:szCs w:val="24"/>
        </w:rPr>
        <w:t xml:space="preserve"> </w:t>
      </w:r>
      <w:r w:rsidR="00B35016" w:rsidRPr="00B35016">
        <w:rPr>
          <w:rFonts w:cs="Calibri"/>
          <w:sz w:val="24"/>
          <w:szCs w:val="24"/>
        </w:rPr>
        <w:t xml:space="preserve">Il </w:t>
      </w:r>
      <w:r w:rsidR="00105270">
        <w:rPr>
          <w:rFonts w:cs="Calibri"/>
          <w:sz w:val="24"/>
          <w:szCs w:val="24"/>
        </w:rPr>
        <w:t>R</w:t>
      </w:r>
      <w:r w:rsidR="00B35016" w:rsidRPr="00B35016">
        <w:rPr>
          <w:rFonts w:cs="Calibri"/>
          <w:sz w:val="24"/>
          <w:szCs w:val="24"/>
        </w:rPr>
        <w:t xml:space="preserve">egistro dei trattamenti </w:t>
      </w:r>
      <w:r w:rsidR="00105270">
        <w:rPr>
          <w:rFonts w:cs="Calibri"/>
          <w:sz w:val="24"/>
          <w:szCs w:val="24"/>
        </w:rPr>
        <w:t xml:space="preserve">è costituito da un elenco </w:t>
      </w:r>
      <w:r w:rsidR="00105270" w:rsidRPr="00B35016">
        <w:rPr>
          <w:rFonts w:cs="Calibri"/>
          <w:sz w:val="24"/>
          <w:szCs w:val="24"/>
        </w:rPr>
        <w:t>cronologico dei trattamenti eseguiti sulle diverse colture, oppure, in alternativa</w:t>
      </w:r>
      <w:r w:rsidR="00105270">
        <w:rPr>
          <w:rFonts w:cs="Calibri"/>
          <w:sz w:val="24"/>
          <w:szCs w:val="24"/>
        </w:rPr>
        <w:t xml:space="preserve"> dall’elenco di </w:t>
      </w:r>
      <w:r w:rsidR="00B35016" w:rsidRPr="00B35016">
        <w:rPr>
          <w:rFonts w:cs="Calibri"/>
          <w:sz w:val="24"/>
          <w:szCs w:val="24"/>
        </w:rPr>
        <w:t>una serie di moduli distinti, uno per ogni singola coltur</w:t>
      </w:r>
      <w:r w:rsidR="00B35016">
        <w:rPr>
          <w:rFonts w:cs="Calibri"/>
          <w:sz w:val="24"/>
          <w:szCs w:val="24"/>
        </w:rPr>
        <w:t xml:space="preserve">a, secondo quanto riportato al sito  </w:t>
      </w:r>
      <w:hyperlink r:id="rId9" w:history="1">
        <w:r w:rsidR="00B35016" w:rsidRPr="00086229">
          <w:rPr>
            <w:rStyle w:val="Hyperlink"/>
            <w:rFonts w:cs="Calibri"/>
            <w:sz w:val="24"/>
            <w:szCs w:val="24"/>
          </w:rPr>
          <w:t>http://www.agricoltura.regione.campania.it/difesa/files/registro_DPR55.pdf</w:t>
        </w:r>
      </w:hyperlink>
      <w:r w:rsidR="00105270" w:rsidRPr="00105270">
        <w:rPr>
          <w:rFonts w:cs="Calibri"/>
          <w:sz w:val="24"/>
          <w:szCs w:val="24"/>
        </w:rPr>
        <w:t xml:space="preserve"> </w:t>
      </w:r>
      <w:r w:rsidR="00D31082">
        <w:rPr>
          <w:rFonts w:cs="Calibri"/>
          <w:sz w:val="24"/>
          <w:szCs w:val="24"/>
        </w:rPr>
        <w:t xml:space="preserve"> e in linea con il Decreto ministeriale 162/2015</w:t>
      </w:r>
      <w:r w:rsidR="00105270">
        <w:rPr>
          <w:rFonts w:cs="Calibri"/>
          <w:sz w:val="24"/>
          <w:szCs w:val="24"/>
        </w:rPr>
        <w:t>;</w:t>
      </w:r>
    </w:p>
    <w:p w14:paraId="535BB766" w14:textId="77777777" w:rsidR="00230128" w:rsidRDefault="00D305B1" w:rsidP="00D305B1">
      <w:pPr>
        <w:pStyle w:val="ListParagraph"/>
        <w:numPr>
          <w:ilvl w:val="0"/>
          <w:numId w:val="16"/>
        </w:numPr>
        <w:autoSpaceDE w:val="0"/>
        <w:autoSpaceDN w:val="0"/>
        <w:adjustRightInd w:val="0"/>
        <w:spacing w:after="0" w:line="360" w:lineRule="auto"/>
        <w:jc w:val="both"/>
        <w:rPr>
          <w:rFonts w:cs="Calibri"/>
          <w:sz w:val="24"/>
          <w:szCs w:val="24"/>
        </w:rPr>
      </w:pPr>
      <w:r w:rsidRPr="00D305B1">
        <w:rPr>
          <w:rFonts w:cs="Calibri"/>
          <w:sz w:val="24"/>
          <w:szCs w:val="24"/>
        </w:rPr>
        <w:t xml:space="preserve">le colture </w:t>
      </w:r>
      <w:r>
        <w:rPr>
          <w:rFonts w:cs="Calibri"/>
          <w:sz w:val="24"/>
          <w:szCs w:val="24"/>
        </w:rPr>
        <w:t xml:space="preserve">sono </w:t>
      </w:r>
      <w:r w:rsidRPr="00D305B1">
        <w:rPr>
          <w:rFonts w:cs="Calibri"/>
          <w:sz w:val="24"/>
          <w:szCs w:val="24"/>
        </w:rPr>
        <w:t>effettuate sotto rete a prova di insetti</w:t>
      </w:r>
      <w:r w:rsidR="00230128">
        <w:rPr>
          <w:rFonts w:cs="Calibri"/>
          <w:sz w:val="24"/>
          <w:szCs w:val="24"/>
        </w:rPr>
        <w:t>;</w:t>
      </w:r>
    </w:p>
    <w:p w14:paraId="16022810" w14:textId="77777777" w:rsidR="00B9053F" w:rsidRPr="0086468E" w:rsidRDefault="00B9053F" w:rsidP="00B9053F">
      <w:pPr>
        <w:shd w:val="clear" w:color="auto" w:fill="FFFFFF"/>
        <w:spacing w:after="0" w:line="240" w:lineRule="auto"/>
        <w:ind w:left="567"/>
        <w:contextualSpacing/>
        <w:jc w:val="both"/>
        <w:rPr>
          <w:rFonts w:eastAsia="Times New Roman" w:cs="Calibri"/>
          <w:bCs/>
          <w:sz w:val="24"/>
          <w:szCs w:val="24"/>
          <w:lang w:eastAsia="it-IT"/>
        </w:rPr>
      </w:pPr>
    </w:p>
    <w:p w14:paraId="1B9876EC" w14:textId="77777777" w:rsidR="00B35016" w:rsidRDefault="00B35016" w:rsidP="00B35016">
      <w:pPr>
        <w:spacing w:line="240" w:lineRule="auto"/>
        <w:jc w:val="both"/>
        <w:rPr>
          <w:rFonts w:cs="Calibri"/>
          <w:sz w:val="24"/>
          <w:szCs w:val="24"/>
        </w:rPr>
      </w:pPr>
      <w:r>
        <w:rPr>
          <w:rFonts w:cs="Calibri"/>
          <w:sz w:val="24"/>
          <w:szCs w:val="24"/>
        </w:rPr>
        <w:t>Inoltre, i</w:t>
      </w:r>
      <w:r w:rsidR="00B9053F">
        <w:rPr>
          <w:rFonts w:cs="Calibri"/>
          <w:sz w:val="24"/>
          <w:szCs w:val="24"/>
        </w:rPr>
        <w:t xml:space="preserve">n base alle tipologie di prodotto trattato sono stati </w:t>
      </w:r>
      <w:r w:rsidR="004F2265" w:rsidRPr="00FF4F41">
        <w:rPr>
          <w:rFonts w:cs="Calibri"/>
          <w:sz w:val="24"/>
          <w:szCs w:val="24"/>
        </w:rPr>
        <w:t xml:space="preserve">individuati i seguenti </w:t>
      </w:r>
      <w:r w:rsidR="0086468E">
        <w:rPr>
          <w:rFonts w:cs="Calibri"/>
          <w:sz w:val="24"/>
          <w:szCs w:val="24"/>
        </w:rPr>
        <w:t>punti critici</w:t>
      </w:r>
      <w:r>
        <w:rPr>
          <w:rFonts w:cs="Calibri"/>
          <w:sz w:val="24"/>
          <w:szCs w:val="24"/>
        </w:rPr>
        <w:t>:</w:t>
      </w:r>
      <w:r w:rsidR="00B9053F">
        <w:rPr>
          <w:rFonts w:cs="Calibri"/>
          <w:sz w:val="24"/>
          <w:szCs w:val="24"/>
        </w:rPr>
        <w:t xml:space="preserve"> </w:t>
      </w:r>
    </w:p>
    <w:p w14:paraId="307AA3B4" w14:textId="1ABFAD74" w:rsidR="00660A30" w:rsidRPr="00660A30" w:rsidRDefault="00660A30" w:rsidP="00B35016">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660A30">
        <w:rPr>
          <w:rFonts w:eastAsia="Times New Roman" w:cs="Calibri"/>
          <w:bCs/>
          <w:sz w:val="24"/>
          <w:szCs w:val="24"/>
          <w:lang w:eastAsia="it-IT"/>
        </w:rPr>
        <w:t xml:space="preserve">controllo </w:t>
      </w:r>
      <w:r w:rsidR="00B35016">
        <w:rPr>
          <w:rFonts w:eastAsia="Times New Roman" w:cs="Calibri"/>
          <w:bCs/>
          <w:sz w:val="24"/>
          <w:szCs w:val="24"/>
          <w:lang w:eastAsia="it-IT"/>
        </w:rPr>
        <w:t xml:space="preserve">interno </w:t>
      </w:r>
      <w:r w:rsidRPr="00660A30">
        <w:rPr>
          <w:rFonts w:eastAsia="Times New Roman" w:cs="Calibri"/>
          <w:bCs/>
          <w:sz w:val="24"/>
          <w:szCs w:val="24"/>
          <w:lang w:eastAsia="it-IT"/>
        </w:rPr>
        <w:t xml:space="preserve">dei frutti </w:t>
      </w:r>
      <w:r w:rsidR="00B35016">
        <w:rPr>
          <w:rFonts w:eastAsia="Times New Roman" w:cs="Calibri"/>
          <w:bCs/>
          <w:sz w:val="24"/>
          <w:szCs w:val="24"/>
          <w:lang w:eastAsia="it-IT"/>
        </w:rPr>
        <w:t xml:space="preserve">prima </w:t>
      </w:r>
      <w:r w:rsidR="00381CDD">
        <w:rPr>
          <w:rFonts w:eastAsia="Times New Roman" w:cs="Calibri"/>
          <w:bCs/>
          <w:sz w:val="24"/>
          <w:szCs w:val="24"/>
          <w:lang w:eastAsia="it-IT"/>
        </w:rPr>
        <w:t>della</w:t>
      </w:r>
      <w:r w:rsidR="00B35016">
        <w:rPr>
          <w:rFonts w:eastAsia="Times New Roman" w:cs="Calibri"/>
          <w:bCs/>
          <w:sz w:val="24"/>
          <w:szCs w:val="24"/>
          <w:lang w:eastAsia="it-IT"/>
        </w:rPr>
        <w:t xml:space="preserve"> movimentazione</w:t>
      </w:r>
      <w:r w:rsidR="00381CDD">
        <w:rPr>
          <w:rFonts w:eastAsia="Times New Roman" w:cs="Calibri"/>
          <w:bCs/>
          <w:sz w:val="24"/>
          <w:szCs w:val="24"/>
          <w:lang w:eastAsia="it-IT"/>
        </w:rPr>
        <w:t>,</w:t>
      </w:r>
      <w:r w:rsidR="00B35016">
        <w:rPr>
          <w:rFonts w:eastAsia="Times New Roman" w:cs="Calibri"/>
          <w:bCs/>
          <w:sz w:val="24"/>
          <w:szCs w:val="24"/>
          <w:lang w:eastAsia="it-IT"/>
        </w:rPr>
        <w:t xml:space="preserve"> </w:t>
      </w:r>
      <w:r w:rsidRPr="00660A30">
        <w:rPr>
          <w:rFonts w:eastAsia="Times New Roman" w:cs="Calibri"/>
          <w:bCs/>
          <w:sz w:val="24"/>
          <w:szCs w:val="24"/>
          <w:lang w:eastAsia="it-IT"/>
        </w:rPr>
        <w:t>da parte di personale preventivamente formato</w:t>
      </w:r>
      <w:r w:rsidR="00E04B90">
        <w:rPr>
          <w:rFonts w:eastAsia="Times New Roman" w:cs="Calibri"/>
          <w:bCs/>
          <w:sz w:val="24"/>
          <w:szCs w:val="24"/>
          <w:lang w:eastAsia="it-IT"/>
        </w:rPr>
        <w:t>;</w:t>
      </w:r>
    </w:p>
    <w:p w14:paraId="6BE70296" w14:textId="5DF08544" w:rsidR="00660A30" w:rsidRPr="00660A30"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660A30">
        <w:rPr>
          <w:rFonts w:eastAsia="Times New Roman" w:cs="Calibri"/>
          <w:bCs/>
          <w:sz w:val="24"/>
          <w:szCs w:val="24"/>
          <w:lang w:eastAsia="it-IT"/>
        </w:rPr>
        <w:t>stoccaggio frutti</w:t>
      </w:r>
      <w:r w:rsidR="00381CDD">
        <w:rPr>
          <w:rFonts w:eastAsia="Times New Roman" w:cs="Calibri"/>
          <w:bCs/>
          <w:sz w:val="24"/>
          <w:szCs w:val="24"/>
          <w:lang w:eastAsia="it-IT"/>
        </w:rPr>
        <w:t>,</w:t>
      </w:r>
      <w:r w:rsidRPr="00660A30">
        <w:rPr>
          <w:rFonts w:eastAsia="Times New Roman" w:cs="Calibri"/>
          <w:bCs/>
          <w:sz w:val="24"/>
          <w:szCs w:val="24"/>
          <w:lang w:eastAsia="it-IT"/>
        </w:rPr>
        <w:t xml:space="preserve"> anche in modo temporaneo</w:t>
      </w:r>
      <w:r w:rsidR="00381CDD">
        <w:rPr>
          <w:rFonts w:eastAsia="Times New Roman" w:cs="Calibri"/>
          <w:bCs/>
          <w:sz w:val="24"/>
          <w:szCs w:val="24"/>
          <w:lang w:eastAsia="it-IT"/>
        </w:rPr>
        <w:t>,</w:t>
      </w:r>
      <w:r w:rsidRPr="00660A30">
        <w:rPr>
          <w:rFonts w:eastAsia="Times New Roman" w:cs="Calibri"/>
          <w:bCs/>
          <w:sz w:val="24"/>
          <w:szCs w:val="24"/>
          <w:lang w:eastAsia="it-IT"/>
        </w:rPr>
        <w:t xml:space="preserve"> in ambienti confinati</w:t>
      </w:r>
      <w:r w:rsidR="00B35016">
        <w:rPr>
          <w:rFonts w:eastAsia="Times New Roman" w:cs="Calibri"/>
          <w:bCs/>
          <w:sz w:val="24"/>
          <w:szCs w:val="24"/>
          <w:lang w:eastAsia="it-IT"/>
        </w:rPr>
        <w:t xml:space="preserve"> (esempio sotto rete)</w:t>
      </w:r>
      <w:r w:rsidR="00E04B90">
        <w:rPr>
          <w:rFonts w:eastAsia="Times New Roman" w:cs="Calibri"/>
          <w:bCs/>
          <w:sz w:val="24"/>
          <w:szCs w:val="24"/>
          <w:lang w:eastAsia="it-IT"/>
        </w:rPr>
        <w:t>;</w:t>
      </w:r>
    </w:p>
    <w:p w14:paraId="50E8AFBD" w14:textId="74F31859" w:rsidR="00660A30" w:rsidRPr="00AF2541" w:rsidRDefault="00B35016"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Pr>
          <w:rFonts w:eastAsia="Times New Roman" w:cs="Calibri"/>
          <w:bCs/>
          <w:sz w:val="24"/>
          <w:szCs w:val="24"/>
          <w:lang w:eastAsia="it-IT"/>
        </w:rPr>
        <w:t xml:space="preserve">costituzione di </w:t>
      </w:r>
      <w:r w:rsidR="00660A30" w:rsidRPr="00AF2541">
        <w:rPr>
          <w:rFonts w:eastAsia="Times New Roman" w:cs="Calibri"/>
          <w:bCs/>
          <w:sz w:val="24"/>
          <w:szCs w:val="24"/>
          <w:lang w:eastAsia="it-IT"/>
        </w:rPr>
        <w:t xml:space="preserve">un’area </w:t>
      </w:r>
      <w:r w:rsidR="00E04B90" w:rsidRPr="00AF2541">
        <w:rPr>
          <w:rFonts w:eastAsia="Times New Roman" w:cs="Calibri"/>
          <w:bCs/>
          <w:sz w:val="24"/>
          <w:szCs w:val="24"/>
          <w:lang w:eastAsia="it-IT"/>
        </w:rPr>
        <w:t>buffer</w:t>
      </w:r>
      <w:r w:rsidR="00660A30" w:rsidRPr="00AF2541">
        <w:rPr>
          <w:rFonts w:eastAsia="Times New Roman" w:cs="Calibri"/>
          <w:bCs/>
          <w:sz w:val="24"/>
          <w:szCs w:val="24"/>
          <w:lang w:eastAsia="it-IT"/>
        </w:rPr>
        <w:t xml:space="preserve"> di almeno 20 metri </w:t>
      </w:r>
      <w:r w:rsidR="00E04B90" w:rsidRPr="00AF2541">
        <w:rPr>
          <w:rFonts w:eastAsia="Times New Roman" w:cs="Calibri"/>
          <w:bCs/>
          <w:sz w:val="24"/>
          <w:szCs w:val="24"/>
          <w:lang w:eastAsia="it-IT"/>
        </w:rPr>
        <w:t>intorno</w:t>
      </w:r>
      <w:r w:rsidR="00660A30" w:rsidRPr="00AF2541">
        <w:rPr>
          <w:rFonts w:eastAsia="Times New Roman" w:cs="Calibri"/>
          <w:bCs/>
          <w:sz w:val="24"/>
          <w:szCs w:val="24"/>
          <w:lang w:eastAsia="it-IT"/>
        </w:rPr>
        <w:t xml:space="preserve"> ai </w:t>
      </w:r>
      <w:r w:rsidRPr="00AF2541">
        <w:rPr>
          <w:rFonts w:eastAsia="Times New Roman" w:cs="Calibri"/>
          <w:bCs/>
          <w:sz w:val="24"/>
          <w:szCs w:val="24"/>
          <w:lang w:eastAsia="it-IT"/>
        </w:rPr>
        <w:t xml:space="preserve">singoli campi di produzione </w:t>
      </w:r>
      <w:r w:rsidR="00660A30" w:rsidRPr="00AF2541">
        <w:rPr>
          <w:rFonts w:eastAsia="Times New Roman" w:cs="Calibri"/>
          <w:bCs/>
          <w:sz w:val="24"/>
          <w:szCs w:val="24"/>
          <w:lang w:eastAsia="it-IT"/>
        </w:rPr>
        <w:t xml:space="preserve">della frutta delle specie ospiti nella quale </w:t>
      </w:r>
      <w:r w:rsidR="00AF2541">
        <w:rPr>
          <w:rFonts w:eastAsia="Times New Roman" w:cs="Calibri"/>
          <w:bCs/>
          <w:sz w:val="24"/>
          <w:szCs w:val="24"/>
          <w:lang w:eastAsia="it-IT"/>
        </w:rPr>
        <w:t xml:space="preserve">sono </w:t>
      </w:r>
      <w:r w:rsidR="00660A30" w:rsidRPr="00AF2541">
        <w:rPr>
          <w:rFonts w:eastAsia="Times New Roman" w:cs="Calibri"/>
          <w:bCs/>
          <w:sz w:val="24"/>
          <w:szCs w:val="24"/>
          <w:lang w:eastAsia="it-IT"/>
        </w:rPr>
        <w:t>effettuat</w:t>
      </w:r>
      <w:r w:rsidR="00E04B90" w:rsidRPr="00AF2541">
        <w:rPr>
          <w:rFonts w:eastAsia="Times New Roman" w:cs="Calibri"/>
          <w:bCs/>
          <w:sz w:val="24"/>
          <w:szCs w:val="24"/>
          <w:lang w:eastAsia="it-IT"/>
        </w:rPr>
        <w:t>i</w:t>
      </w:r>
      <w:r w:rsidR="00660A30" w:rsidRPr="00AF2541">
        <w:rPr>
          <w:rFonts w:eastAsia="Times New Roman" w:cs="Calibri"/>
          <w:bCs/>
          <w:sz w:val="24"/>
          <w:szCs w:val="24"/>
          <w:lang w:eastAsia="it-IT"/>
        </w:rPr>
        <w:t xml:space="preserve"> </w:t>
      </w:r>
      <w:r w:rsidRPr="00AF2541">
        <w:rPr>
          <w:rFonts w:eastAsia="Times New Roman" w:cs="Calibri"/>
          <w:bCs/>
          <w:sz w:val="24"/>
          <w:szCs w:val="24"/>
          <w:lang w:eastAsia="it-IT"/>
        </w:rPr>
        <w:t xml:space="preserve">trattamenti rinforzati </w:t>
      </w:r>
      <w:r w:rsidR="00660A30" w:rsidRPr="00AF2541">
        <w:rPr>
          <w:rFonts w:eastAsia="Times New Roman" w:cs="Calibri"/>
          <w:bCs/>
          <w:sz w:val="24"/>
          <w:szCs w:val="24"/>
          <w:lang w:eastAsia="it-IT"/>
        </w:rPr>
        <w:t>che teng</w:t>
      </w:r>
      <w:r w:rsidR="00E04B90" w:rsidRPr="00AF2541">
        <w:rPr>
          <w:rFonts w:eastAsia="Times New Roman" w:cs="Calibri"/>
          <w:bCs/>
          <w:sz w:val="24"/>
          <w:szCs w:val="24"/>
          <w:lang w:eastAsia="it-IT"/>
        </w:rPr>
        <w:t>a</w:t>
      </w:r>
      <w:r w:rsidR="00660A30" w:rsidRPr="00AF2541">
        <w:rPr>
          <w:rFonts w:eastAsia="Times New Roman" w:cs="Calibri"/>
          <w:bCs/>
          <w:sz w:val="24"/>
          <w:szCs w:val="24"/>
          <w:lang w:eastAsia="it-IT"/>
        </w:rPr>
        <w:t xml:space="preserve">no conto </w:t>
      </w:r>
      <w:r w:rsidRPr="00AF2541">
        <w:rPr>
          <w:rFonts w:eastAsia="Times New Roman" w:cs="Calibri"/>
          <w:bCs/>
          <w:sz w:val="24"/>
          <w:szCs w:val="24"/>
          <w:lang w:eastAsia="it-IT"/>
        </w:rPr>
        <w:t xml:space="preserve">anche </w:t>
      </w:r>
      <w:r w:rsidR="00660A30" w:rsidRPr="00AF2541">
        <w:rPr>
          <w:rFonts w:eastAsia="Times New Roman" w:cs="Calibri"/>
          <w:bCs/>
          <w:sz w:val="24"/>
          <w:szCs w:val="24"/>
          <w:lang w:eastAsia="it-IT"/>
        </w:rPr>
        <w:t xml:space="preserve">delle specie presenti </w:t>
      </w:r>
      <w:r w:rsidRPr="00AF2541">
        <w:rPr>
          <w:rFonts w:eastAsia="Times New Roman" w:cs="Calibri"/>
          <w:bCs/>
          <w:sz w:val="24"/>
          <w:szCs w:val="24"/>
          <w:lang w:eastAsia="it-IT"/>
        </w:rPr>
        <w:t>nelle proprietà limitrofe</w:t>
      </w:r>
      <w:r w:rsidR="00E04B90" w:rsidRPr="00AF2541">
        <w:rPr>
          <w:rFonts w:eastAsia="Times New Roman" w:cs="Calibri"/>
          <w:bCs/>
          <w:sz w:val="24"/>
          <w:szCs w:val="24"/>
          <w:lang w:eastAsia="it-IT"/>
        </w:rPr>
        <w:t>;</w:t>
      </w:r>
    </w:p>
    <w:p w14:paraId="0EF2EF20" w14:textId="14B4CB5A" w:rsidR="003B2390" w:rsidRPr="003B2390" w:rsidRDefault="003B2390" w:rsidP="00D92C85">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3B2390">
        <w:rPr>
          <w:rFonts w:eastAsia="Times New Roman" w:cs="Calibri"/>
          <w:bCs/>
          <w:sz w:val="24"/>
          <w:szCs w:val="24"/>
          <w:lang w:eastAsia="it-IT"/>
        </w:rPr>
        <w:t xml:space="preserve">periodica </w:t>
      </w:r>
      <w:r w:rsidR="00660A30" w:rsidRPr="003B2390">
        <w:rPr>
          <w:rFonts w:eastAsia="Times New Roman" w:cs="Calibri"/>
          <w:bCs/>
          <w:sz w:val="24"/>
          <w:szCs w:val="24"/>
          <w:lang w:eastAsia="it-IT"/>
        </w:rPr>
        <w:t>pulizia</w:t>
      </w:r>
      <w:r w:rsidR="00A6200B">
        <w:rPr>
          <w:rFonts w:eastAsia="Times New Roman" w:cs="Calibri"/>
          <w:bCs/>
          <w:sz w:val="24"/>
          <w:szCs w:val="24"/>
          <w:lang w:eastAsia="it-IT"/>
        </w:rPr>
        <w:t xml:space="preserve"> (almeno su base settimanale)</w:t>
      </w:r>
      <w:r w:rsidRPr="003B2390">
        <w:rPr>
          <w:rFonts w:eastAsia="Times New Roman" w:cs="Calibri"/>
          <w:bCs/>
          <w:sz w:val="24"/>
          <w:szCs w:val="24"/>
          <w:lang w:eastAsia="it-IT"/>
        </w:rPr>
        <w:t>,</w:t>
      </w:r>
      <w:r w:rsidR="00660A30" w:rsidRPr="003B2390">
        <w:rPr>
          <w:rFonts w:eastAsia="Times New Roman" w:cs="Calibri"/>
          <w:bCs/>
          <w:sz w:val="24"/>
          <w:szCs w:val="24"/>
          <w:lang w:eastAsia="it-IT"/>
        </w:rPr>
        <w:t xml:space="preserve"> per cui vanno accuratamente eliminate tutte le fonti di </w:t>
      </w:r>
      <w:r w:rsidR="00E04B90" w:rsidRPr="003B2390">
        <w:rPr>
          <w:rFonts w:eastAsia="Times New Roman" w:cs="Calibri"/>
          <w:bCs/>
          <w:sz w:val="24"/>
          <w:szCs w:val="24"/>
          <w:lang w:eastAsia="it-IT"/>
        </w:rPr>
        <w:t>possibili infestazioni</w:t>
      </w:r>
      <w:r w:rsidR="00660A30" w:rsidRPr="003B2390">
        <w:rPr>
          <w:rFonts w:eastAsia="Times New Roman" w:cs="Calibri"/>
          <w:bCs/>
          <w:sz w:val="24"/>
          <w:szCs w:val="24"/>
          <w:lang w:eastAsia="it-IT"/>
        </w:rPr>
        <w:t xml:space="preserve"> (frutti</w:t>
      </w:r>
      <w:r w:rsidRPr="003B2390">
        <w:rPr>
          <w:rFonts w:eastAsia="Times New Roman" w:cs="Calibri"/>
          <w:bCs/>
          <w:sz w:val="24"/>
          <w:szCs w:val="24"/>
          <w:lang w:eastAsia="it-IT"/>
        </w:rPr>
        <w:t xml:space="preserve"> caduti a terra o</w:t>
      </w:r>
      <w:r w:rsidR="00660A30" w:rsidRPr="003B2390">
        <w:rPr>
          <w:rFonts w:eastAsia="Times New Roman" w:cs="Calibri"/>
          <w:bCs/>
          <w:sz w:val="24"/>
          <w:szCs w:val="24"/>
          <w:lang w:eastAsia="it-IT"/>
        </w:rPr>
        <w:t xml:space="preserve"> abbandonati accidentalmente, pedane sporche e accatastate ai muri, ecc.)</w:t>
      </w:r>
      <w:r w:rsidR="00105270">
        <w:rPr>
          <w:rFonts w:eastAsia="Times New Roman" w:cs="Calibri"/>
          <w:bCs/>
          <w:sz w:val="24"/>
          <w:szCs w:val="24"/>
          <w:lang w:eastAsia="it-IT"/>
        </w:rPr>
        <w:t>. I</w:t>
      </w:r>
      <w:r w:rsidRPr="003B2390">
        <w:rPr>
          <w:rFonts w:eastAsia="Times New Roman" w:cs="Calibri"/>
          <w:bCs/>
          <w:sz w:val="24"/>
          <w:szCs w:val="24"/>
          <w:lang w:eastAsia="it-IT"/>
        </w:rPr>
        <w:t xml:space="preserve"> </w:t>
      </w:r>
      <w:r w:rsidR="00105270" w:rsidRPr="003B2390">
        <w:rPr>
          <w:rFonts w:eastAsia="Times New Roman" w:cs="Calibri"/>
          <w:bCs/>
          <w:sz w:val="24"/>
          <w:szCs w:val="24"/>
          <w:lang w:eastAsia="it-IT"/>
        </w:rPr>
        <w:t>frutti caduti a terra o abbandonati accidentalmente</w:t>
      </w:r>
      <w:r w:rsidR="00105270">
        <w:rPr>
          <w:rFonts w:eastAsia="Times New Roman" w:cs="Calibri"/>
          <w:bCs/>
          <w:sz w:val="24"/>
          <w:szCs w:val="24"/>
          <w:lang w:eastAsia="it-IT"/>
        </w:rPr>
        <w:t xml:space="preserve"> possono essere distrutti </w:t>
      </w:r>
      <w:r w:rsidRPr="003B2390">
        <w:rPr>
          <w:rFonts w:eastAsia="Times New Roman" w:cs="Calibri"/>
          <w:bCs/>
          <w:sz w:val="24"/>
          <w:szCs w:val="24"/>
          <w:lang w:eastAsia="it-IT"/>
        </w:rPr>
        <w:t xml:space="preserve">con interramento a non meno di 50 cm </w:t>
      </w:r>
      <w:r>
        <w:rPr>
          <w:rFonts w:eastAsia="Times New Roman" w:cs="Calibri"/>
          <w:bCs/>
          <w:sz w:val="24"/>
          <w:szCs w:val="24"/>
          <w:lang w:eastAsia="it-IT"/>
        </w:rPr>
        <w:t xml:space="preserve">di profondità </w:t>
      </w:r>
      <w:r w:rsidRPr="003B2390">
        <w:rPr>
          <w:rFonts w:eastAsia="Times New Roman" w:cs="Calibri"/>
          <w:bCs/>
          <w:sz w:val="24"/>
          <w:szCs w:val="24"/>
          <w:lang w:eastAsia="it-IT"/>
        </w:rPr>
        <w:t xml:space="preserve">nello stesso campo </w:t>
      </w:r>
      <w:r w:rsidR="00105270">
        <w:rPr>
          <w:rFonts w:eastAsia="Times New Roman" w:cs="Calibri"/>
          <w:bCs/>
          <w:sz w:val="24"/>
          <w:szCs w:val="24"/>
          <w:lang w:eastAsia="it-IT"/>
        </w:rPr>
        <w:t>di produzione;</w:t>
      </w:r>
    </w:p>
    <w:p w14:paraId="77E63A58" w14:textId="23C81702" w:rsidR="0086468E" w:rsidRDefault="00A76E6E"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Pr>
          <w:rFonts w:eastAsia="Times New Roman" w:cs="Calibri"/>
          <w:bCs/>
          <w:sz w:val="24"/>
          <w:szCs w:val="24"/>
          <w:lang w:eastAsia="it-IT"/>
        </w:rPr>
        <w:t xml:space="preserve">per i vivai </w:t>
      </w:r>
      <w:r w:rsidR="0086468E" w:rsidRPr="003B2390">
        <w:rPr>
          <w:rFonts w:eastAsia="Times New Roman" w:cs="Calibri"/>
          <w:bCs/>
          <w:sz w:val="24"/>
          <w:szCs w:val="24"/>
          <w:lang w:eastAsia="it-IT"/>
        </w:rPr>
        <w:t>disponibilità di relazione tecnica</w:t>
      </w:r>
      <w:r w:rsidR="0086468E">
        <w:rPr>
          <w:rFonts w:eastAsia="Times New Roman" w:cs="Calibri"/>
          <w:bCs/>
          <w:sz w:val="24"/>
          <w:szCs w:val="24"/>
          <w:lang w:eastAsia="it-IT"/>
        </w:rPr>
        <w:t xml:space="preserve"> con l’indicazione della gestione complessiva del rischio legato a </w:t>
      </w:r>
      <w:r w:rsidR="0086468E" w:rsidRPr="0086468E">
        <w:rPr>
          <w:rFonts w:eastAsia="Times New Roman" w:cs="Calibri"/>
          <w:bCs/>
          <w:i/>
          <w:iCs/>
          <w:sz w:val="24"/>
          <w:szCs w:val="24"/>
          <w:lang w:eastAsia="it-IT"/>
        </w:rPr>
        <w:t>B</w:t>
      </w:r>
      <w:r w:rsidR="00C851D1">
        <w:rPr>
          <w:rFonts w:eastAsia="Times New Roman" w:cs="Calibri"/>
          <w:bCs/>
          <w:i/>
          <w:iCs/>
          <w:sz w:val="24"/>
          <w:szCs w:val="24"/>
          <w:lang w:eastAsia="it-IT"/>
        </w:rPr>
        <w:t>.</w:t>
      </w:r>
      <w:r w:rsidR="0086468E" w:rsidRPr="0086468E">
        <w:rPr>
          <w:rFonts w:eastAsia="Times New Roman" w:cs="Calibri"/>
          <w:bCs/>
          <w:i/>
          <w:iCs/>
          <w:sz w:val="24"/>
          <w:szCs w:val="24"/>
          <w:lang w:eastAsia="it-IT"/>
        </w:rPr>
        <w:t xml:space="preserve"> dorsalis</w:t>
      </w:r>
      <w:r w:rsidR="0086468E">
        <w:rPr>
          <w:rFonts w:eastAsia="Times New Roman" w:cs="Calibri"/>
          <w:bCs/>
          <w:sz w:val="24"/>
          <w:szCs w:val="24"/>
          <w:lang w:eastAsia="it-IT"/>
        </w:rPr>
        <w:t xml:space="preserve">  </w:t>
      </w:r>
    </w:p>
    <w:p w14:paraId="61364238" w14:textId="13D701C0" w:rsidR="00D033D8" w:rsidRDefault="0086468E"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Pr>
          <w:rFonts w:eastAsia="Times New Roman" w:cs="Calibri"/>
          <w:bCs/>
          <w:sz w:val="24"/>
          <w:szCs w:val="24"/>
          <w:lang w:eastAsia="it-IT"/>
        </w:rPr>
        <w:t>altro ______________________________________________________________________________</w:t>
      </w:r>
    </w:p>
    <w:p w14:paraId="30A73BD4" w14:textId="77777777" w:rsidR="00C851D1" w:rsidRDefault="00C851D1" w:rsidP="00C851D1">
      <w:pPr>
        <w:autoSpaceDE w:val="0"/>
        <w:autoSpaceDN w:val="0"/>
        <w:adjustRightInd w:val="0"/>
        <w:spacing w:after="0" w:line="240" w:lineRule="auto"/>
        <w:rPr>
          <w:rFonts w:cs="Calibri"/>
          <w:sz w:val="24"/>
          <w:szCs w:val="24"/>
        </w:rPr>
      </w:pPr>
    </w:p>
    <w:p w14:paraId="3F1F45EF" w14:textId="00AC8190" w:rsidR="00E35640" w:rsidRPr="00E35640" w:rsidRDefault="00E63AEE" w:rsidP="00E35640">
      <w:pPr>
        <w:autoSpaceDE w:val="0"/>
        <w:autoSpaceDN w:val="0"/>
        <w:adjustRightInd w:val="0"/>
        <w:spacing w:after="0" w:line="240" w:lineRule="auto"/>
        <w:jc w:val="both"/>
        <w:rPr>
          <w:rFonts w:cs="Calibri"/>
          <w:sz w:val="24"/>
          <w:szCs w:val="24"/>
        </w:rPr>
      </w:pPr>
      <w:r>
        <w:rPr>
          <w:rFonts w:cs="Calibri"/>
          <w:sz w:val="24"/>
          <w:szCs w:val="24"/>
        </w:rPr>
        <w:t xml:space="preserve">Il sottoscritto si impegna a non movimentare </w:t>
      </w:r>
      <w:r w:rsidR="00BE02B8">
        <w:rPr>
          <w:rFonts w:cs="Calibri"/>
          <w:sz w:val="24"/>
          <w:szCs w:val="24"/>
        </w:rPr>
        <w:t>i frutti del</w:t>
      </w:r>
      <w:r>
        <w:rPr>
          <w:rFonts w:cs="Calibri"/>
          <w:sz w:val="24"/>
          <w:szCs w:val="24"/>
        </w:rPr>
        <w:t>le predette specie ospiti</w:t>
      </w:r>
      <w:r w:rsidR="002022D7">
        <w:rPr>
          <w:rFonts w:cs="Calibri"/>
          <w:sz w:val="24"/>
          <w:szCs w:val="24"/>
        </w:rPr>
        <w:t xml:space="preserve"> </w:t>
      </w:r>
      <w:r>
        <w:rPr>
          <w:rFonts w:cs="Calibri"/>
          <w:sz w:val="24"/>
          <w:szCs w:val="24"/>
        </w:rPr>
        <w:t xml:space="preserve">al di fuori dell’area infestata fino a quando codesto Servizio fitosanitario non riconoscerà il </w:t>
      </w:r>
      <w:r w:rsidRPr="00E63AEE">
        <w:rPr>
          <w:rFonts w:cs="Calibri"/>
          <w:i/>
          <w:iCs/>
          <w:sz w:val="24"/>
          <w:szCs w:val="24"/>
        </w:rPr>
        <w:t xml:space="preserve">Sito di produzione </w:t>
      </w:r>
      <w:r w:rsidRPr="00E63AEE">
        <w:rPr>
          <w:rFonts w:cs="Calibri"/>
          <w:sz w:val="24"/>
          <w:szCs w:val="24"/>
        </w:rPr>
        <w:t>indenne</w:t>
      </w:r>
      <w:r>
        <w:rPr>
          <w:rFonts w:cs="Calibri"/>
          <w:sz w:val="24"/>
          <w:szCs w:val="24"/>
        </w:rPr>
        <w:t xml:space="preserve"> da </w:t>
      </w:r>
      <w:r w:rsidRPr="00E63AEE">
        <w:rPr>
          <w:rFonts w:cs="Calibri"/>
          <w:i/>
          <w:iCs/>
          <w:sz w:val="24"/>
          <w:szCs w:val="24"/>
        </w:rPr>
        <w:t>B. dorsalis</w:t>
      </w:r>
      <w:r w:rsidR="00E35640">
        <w:rPr>
          <w:rFonts w:cs="Calibri"/>
          <w:i/>
          <w:iCs/>
          <w:sz w:val="24"/>
          <w:szCs w:val="24"/>
        </w:rPr>
        <w:t xml:space="preserve"> </w:t>
      </w:r>
      <w:r w:rsidR="00E35640" w:rsidRPr="00E35640">
        <w:rPr>
          <w:rFonts w:cs="Calibri"/>
          <w:sz w:val="24"/>
          <w:szCs w:val="24"/>
        </w:rPr>
        <w:t>e dichiara sotto la propria responsabilità di aver reso le suddette dichiarazioni consapevole delle responsabilità penali e degli effetti amministrativi derivanti dalla falsità in atti e dalle dichiarazioni mendaci così come previsto dagli artt. 75 e 76 del D.P.R. n. 445 del 28.12.2000.</w:t>
      </w:r>
    </w:p>
    <w:p w14:paraId="7A07FFC3" w14:textId="77777777" w:rsidR="00E35640" w:rsidRDefault="00E35640" w:rsidP="009937A8">
      <w:pPr>
        <w:autoSpaceDE w:val="0"/>
        <w:autoSpaceDN w:val="0"/>
        <w:adjustRightInd w:val="0"/>
        <w:spacing w:after="0" w:line="360" w:lineRule="auto"/>
        <w:rPr>
          <w:rFonts w:cs="Calibri"/>
          <w:sz w:val="24"/>
          <w:szCs w:val="24"/>
        </w:rPr>
      </w:pPr>
    </w:p>
    <w:p w14:paraId="6FE91266" w14:textId="4A5A01E8" w:rsidR="009937A8" w:rsidRPr="009937A8" w:rsidRDefault="009937A8" w:rsidP="009937A8">
      <w:pPr>
        <w:autoSpaceDE w:val="0"/>
        <w:autoSpaceDN w:val="0"/>
        <w:adjustRightInd w:val="0"/>
        <w:spacing w:after="0" w:line="360" w:lineRule="auto"/>
        <w:rPr>
          <w:rFonts w:cs="Calibri"/>
          <w:sz w:val="24"/>
          <w:szCs w:val="24"/>
        </w:rPr>
      </w:pPr>
      <w:r>
        <w:rPr>
          <w:rFonts w:cs="Calibri"/>
          <w:sz w:val="24"/>
          <w:szCs w:val="24"/>
        </w:rPr>
        <w:t>Si a</w:t>
      </w:r>
      <w:r w:rsidRPr="009937A8">
        <w:rPr>
          <w:rFonts w:cs="Calibri"/>
          <w:sz w:val="24"/>
          <w:szCs w:val="24"/>
        </w:rPr>
        <w:t>llega copia del documento di riconoscimento in corso di validità</w:t>
      </w:r>
      <w:r w:rsidR="00105270">
        <w:rPr>
          <w:rFonts w:cs="Calibri"/>
          <w:sz w:val="24"/>
          <w:szCs w:val="24"/>
        </w:rPr>
        <w:t xml:space="preserve"> e relazione tecnica per i vivai</w:t>
      </w:r>
      <w:r w:rsidRPr="009937A8">
        <w:rPr>
          <w:rFonts w:cs="Calibri"/>
          <w:sz w:val="24"/>
          <w:szCs w:val="24"/>
        </w:rPr>
        <w:t>.</w:t>
      </w:r>
    </w:p>
    <w:p w14:paraId="36AD4070" w14:textId="77777777" w:rsidR="00E35640" w:rsidRDefault="00E35640" w:rsidP="00A93256">
      <w:pPr>
        <w:autoSpaceDE w:val="0"/>
        <w:autoSpaceDN w:val="0"/>
        <w:adjustRightInd w:val="0"/>
        <w:spacing w:after="0" w:line="360" w:lineRule="auto"/>
        <w:rPr>
          <w:rFonts w:cs="Calibri"/>
          <w:sz w:val="24"/>
          <w:szCs w:val="24"/>
        </w:rPr>
      </w:pPr>
    </w:p>
    <w:p w14:paraId="6D35F4E2" w14:textId="77777777" w:rsidR="00E35640" w:rsidRDefault="00E35640" w:rsidP="00A93256">
      <w:pPr>
        <w:autoSpaceDE w:val="0"/>
        <w:autoSpaceDN w:val="0"/>
        <w:adjustRightInd w:val="0"/>
        <w:spacing w:after="0" w:line="360" w:lineRule="auto"/>
        <w:rPr>
          <w:rFonts w:cs="Calibri"/>
          <w:sz w:val="24"/>
          <w:szCs w:val="24"/>
        </w:rPr>
      </w:pPr>
    </w:p>
    <w:p w14:paraId="4E0DA6EC" w14:textId="67B4B528" w:rsidR="00BD62E2" w:rsidRPr="00FF4F41" w:rsidRDefault="00C851D1" w:rsidP="00A93256">
      <w:pPr>
        <w:autoSpaceDE w:val="0"/>
        <w:autoSpaceDN w:val="0"/>
        <w:adjustRightInd w:val="0"/>
        <w:spacing w:after="0" w:line="360" w:lineRule="auto"/>
        <w:rPr>
          <w:rFonts w:cs="Calibri"/>
          <w:sz w:val="24"/>
          <w:szCs w:val="24"/>
        </w:rPr>
      </w:pPr>
      <w:r>
        <w:rPr>
          <w:rFonts w:cs="Calibri"/>
          <w:sz w:val="24"/>
          <w:szCs w:val="24"/>
        </w:rPr>
        <w:t xml:space="preserve">Data __________________________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8A3308" w:rsidRPr="008A3308">
        <w:t xml:space="preserve"> </w:t>
      </w:r>
      <w:r w:rsidR="008A3308">
        <w:t>L’OPERATORE PROFESSIONALE</w:t>
      </w:r>
      <w:r w:rsidR="004F2265" w:rsidRPr="00FF4F41">
        <w:rPr>
          <w:rFonts w:cs="Calibri"/>
          <w:sz w:val="24"/>
          <w:szCs w:val="24"/>
        </w:rPr>
        <w:t xml:space="preserve"> </w:t>
      </w:r>
    </w:p>
    <w:p w14:paraId="2F2CB58C" w14:textId="22B223D9" w:rsidR="00105270" w:rsidRDefault="00105270" w:rsidP="00C851D1">
      <w:pPr>
        <w:autoSpaceDE w:val="0"/>
        <w:autoSpaceDN w:val="0"/>
        <w:adjustRightInd w:val="0"/>
        <w:spacing w:after="0" w:line="360" w:lineRule="auto"/>
        <w:jc w:val="both"/>
        <w:rPr>
          <w:rFonts w:cs="Calibri"/>
          <w:sz w:val="24"/>
          <w:szCs w:val="24"/>
        </w:rPr>
      </w:pPr>
    </w:p>
    <w:p w14:paraId="2715FBF9" w14:textId="11704585" w:rsidR="00105270" w:rsidRDefault="00105270" w:rsidP="00C851D1">
      <w:pPr>
        <w:autoSpaceDE w:val="0"/>
        <w:autoSpaceDN w:val="0"/>
        <w:adjustRightInd w:val="0"/>
        <w:spacing w:after="0" w:line="360" w:lineRule="auto"/>
        <w:jc w:val="both"/>
        <w:rPr>
          <w:rFonts w:cs="Calibri"/>
          <w:sz w:val="24"/>
          <w:szCs w:val="24"/>
        </w:rPr>
      </w:pPr>
    </w:p>
    <w:p w14:paraId="1B27AC6D" w14:textId="2CACBA30" w:rsidR="00105270" w:rsidRDefault="00105270" w:rsidP="00C851D1">
      <w:pPr>
        <w:autoSpaceDE w:val="0"/>
        <w:autoSpaceDN w:val="0"/>
        <w:adjustRightInd w:val="0"/>
        <w:spacing w:after="0" w:line="360" w:lineRule="auto"/>
        <w:jc w:val="both"/>
        <w:rPr>
          <w:rFonts w:cs="Calibri"/>
          <w:sz w:val="24"/>
          <w:szCs w:val="24"/>
        </w:rPr>
      </w:pPr>
    </w:p>
    <w:p w14:paraId="796F96FB" w14:textId="6D065C47" w:rsidR="00105270" w:rsidRDefault="00105270" w:rsidP="00C851D1">
      <w:pPr>
        <w:autoSpaceDE w:val="0"/>
        <w:autoSpaceDN w:val="0"/>
        <w:adjustRightInd w:val="0"/>
        <w:spacing w:after="0" w:line="360" w:lineRule="auto"/>
        <w:jc w:val="both"/>
        <w:rPr>
          <w:rFonts w:cs="Calibri"/>
          <w:sz w:val="24"/>
          <w:szCs w:val="24"/>
        </w:rPr>
      </w:pPr>
    </w:p>
    <w:p w14:paraId="280EF373" w14:textId="609E4CBB" w:rsidR="00105270" w:rsidRDefault="00105270" w:rsidP="00C851D1">
      <w:pPr>
        <w:autoSpaceDE w:val="0"/>
        <w:autoSpaceDN w:val="0"/>
        <w:adjustRightInd w:val="0"/>
        <w:spacing w:after="0" w:line="360" w:lineRule="auto"/>
        <w:jc w:val="both"/>
        <w:rPr>
          <w:rFonts w:cs="Calibri"/>
          <w:sz w:val="24"/>
          <w:szCs w:val="24"/>
        </w:rPr>
      </w:pPr>
    </w:p>
    <w:p w14:paraId="09EFD753" w14:textId="13F457CE" w:rsidR="00105270" w:rsidRPr="00E35640" w:rsidRDefault="00105270" w:rsidP="00E35640">
      <w:pPr>
        <w:autoSpaceDE w:val="0"/>
        <w:autoSpaceDN w:val="0"/>
        <w:adjustRightInd w:val="0"/>
        <w:spacing w:after="0" w:line="240" w:lineRule="auto"/>
        <w:jc w:val="center"/>
        <w:rPr>
          <w:rFonts w:cs="Calibri"/>
          <w:b/>
          <w:bCs/>
          <w:sz w:val="24"/>
          <w:szCs w:val="24"/>
        </w:rPr>
      </w:pPr>
      <w:r w:rsidRPr="00E35640">
        <w:rPr>
          <w:rFonts w:cs="Calibri"/>
          <w:b/>
          <w:bCs/>
          <w:sz w:val="24"/>
          <w:szCs w:val="24"/>
        </w:rPr>
        <w:lastRenderedPageBreak/>
        <w:t>INFORMATIVA PER IL TRATTAMENTO DEI DATI PERSONALI</w:t>
      </w:r>
    </w:p>
    <w:p w14:paraId="5D8BA0F0" w14:textId="73BDB93B" w:rsidR="00105270" w:rsidRDefault="00105270" w:rsidP="00105270">
      <w:pPr>
        <w:autoSpaceDE w:val="0"/>
        <w:autoSpaceDN w:val="0"/>
        <w:adjustRightInd w:val="0"/>
        <w:spacing w:after="0" w:line="240" w:lineRule="auto"/>
        <w:jc w:val="both"/>
        <w:rPr>
          <w:rFonts w:cs="Calibri"/>
          <w:sz w:val="24"/>
          <w:szCs w:val="24"/>
        </w:rPr>
      </w:pPr>
      <w:r w:rsidRPr="00105270">
        <w:rPr>
          <w:rFonts w:cs="Calibri"/>
          <w:sz w:val="24"/>
          <w:szCs w:val="24"/>
        </w:rPr>
        <w:t xml:space="preserve">Ai sensi e per gli effetti degli artt. 13 del Regolamento (UE) 2016/679 (Regolamento Generale sulla Protezione dei Dati) e delle disposizioni attuative di cui di cui al D.Lgs. 30 giugno 2003, n. 196, come modificato ed integrato dal D. Lgs 10 agosto 2018, n. 101, e della DGR n. 466 del 17/07/2018. *** Con la presente Le forniamo le seguenti informazioni relative al trattamento, di seguito analiticamente descritto, che verrà effettuato in relazione ai Suoi dati personali, nonché ai diritti che potrà in qualsiasi momento esercitare, ai sensi della disciplina vigente. TITOLARE DEL TRATTAMENTO Art.13, par.1, lett.a e art. 14, par. 1, lett. a del Regolamento (UE) 2016/679 e DGR n. 466 del 17/07/2018 Conformemente a quanto previsto dal Regolamento (UE) 2016/679, Titolare del Trattamento è la Giunta Regionale della Regione Campania. La U.O.D. 50 07 21 - Servizio fitosanitario (nel seguito per brevità “Titolare”), con sede in Centro Direzionale – Isola A/6 – 80143 Napoli, tel. 0817967602 email: uod.500707@regione.campania.it, in qualità di Titolare Delegato al trattamento ai sensi della D.G.R.C. n. 466 del 17.07.2018. 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DATA PROTECTION OFFICER Art.13, par.1, lett. b e art.14, par.1, lett. b del Regolamento (UE) 2016/679 Le rendiamo noti, inoltre, i dati di contatto del Responsabile della Protezione Dati: nominativo Ascione Eduardo, nomina con D.P.G.R.C. n. 78 del 25/05/2018 tel. 0817962413, e-mail dpo@regione.campania.it. FINALITÀ SPECIFICHE DEL TRATTAMENTO DEI DATI PERSONALI Art.13, par.1, lett. c e art.14, par.1, lett. c del Regolamento (UE) 2016/679 I dati personali da Lei forniti, o in uso presso la U.O.D. 50 07 07 Ufficio Centrale Fitosanitario, sono necessari per dar seguito all’istruttoria finalizzata alla registrazione al Registro Ufficiale degli Operatori Professionali (RUOP) BASE GIURIDICA Art.13, par.1, lett.c e art.14, par.1, lett.c del Regolamento (UE) 2016/679 e artt 2- ter e 2-sexies del D.Lgs. 30 giugno 2003, n. 196, come modificato ed integrato dal D. Lgs 10 agosto 2018, n. 101 Il trattamento dei Suoi dati personali per la finalità di cui alle precedenti lett. a), b), c)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Il trattamento è altresì legittimo sulla base di quanto previsto dal Decreto Legislativo 10 agosto 2018, n. 101. NATURA E CATEGORIA DEI DATI PERSONALI TRATTATI Artt.4, 9 e 10 del Regolamento (UE) 2016/679 Costituiscono oggetto di trattamento i seguenti dati personali, da Lei forniti o acquisiti con le modalità riportate in precedenza, inerenti </w:t>
      </w:r>
      <w:r w:rsidR="001A53FA" w:rsidRPr="00105270">
        <w:rPr>
          <w:rFonts w:cs="Calibri"/>
          <w:sz w:val="24"/>
          <w:szCs w:val="24"/>
        </w:rPr>
        <w:t>all’erogazione</w:t>
      </w:r>
      <w:r w:rsidRPr="00105270">
        <w:rPr>
          <w:rFonts w:cs="Calibri"/>
          <w:sz w:val="24"/>
          <w:szCs w:val="24"/>
        </w:rPr>
        <w:t xml:space="preserve"> della prestazione richiesta: Dati comuni identificativi nome, cognome, indirizzo fisico, nazionalità, provincia e comune di residenza, telefono, mail. MANCATA COMUNICAZIONE DEI DATI PERSONALI E CONSEGUENZE DEL RIFIUTO Art.13, par.2, lett.e del Regolamento (UE) 2016/679 Il conferimento dei Suoi dati personali relativi alle finalità sopra indicate ai punti a), b), c), d) ed e) ha natura obbligatoria (in quanto indispensabile ai fini dell’adempimento delle finalità istituzionali cui è preposto il Titolare); senza di esso, il Titolare non può dar luogo all'esecuzione dei suoi compiti con pregiudizio per l’erogazione delle prestazioni connesse. DESTINATARI (o CATEGORIE DI DESTINARI) DI DATI PERSONALI Art.13, par.1, lett.e e art.14, par.1, lett. e del Regolamento (UE) 2016/679 I Suoi dati personali potranno essere trattati da responsabili del trattamento o da dipendenti, collaboratori e consulenti che hanno ricevuto specifiche ed adeguate istruzioni ed apposite autorizzazioni ed essere comunicati a: • SIAN (Sistema informativo agricolo nazionale) • MIPAAF – Ufficio DISR V – Servizio fitosanitario centrale • Servizi fitosanitari regionali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e/o del sito Internet istituzionale dell’Ente anche in </w:t>
      </w:r>
      <w:r w:rsidRPr="00105270">
        <w:rPr>
          <w:rFonts w:cs="Calibri"/>
          <w:sz w:val="24"/>
          <w:szCs w:val="24"/>
        </w:rPr>
        <w:lastRenderedPageBreak/>
        <w:t xml:space="preserve">modalità cloud computing. Il cloud provider Microsoft Italia Srl, fornitore alla del servizio Office365, si è impegnato in base al contratto in essere a non trasferire dati personali al di fuori dell’Unione Europea e i Paesi dell’Area Economica Europea (Norvegia, Islanda e Liechtenstein). Laddove la diffusione dei dati sia obbligatoria per adempiere a specifici obblighi di pubblicità previsti dall’ordinamento vigente, rimangono salve le garanzie previste da disposizioni di legge a protezione dei dati personali che riguardano l’interessato/l’interessata. DURATA DEL TRATTAMENTO - PERIODO DI CONSERVAZIONE DEI DATI Art.13, par.2, lett.a e art.14, par.1, lett. a del Regolamento (UE) 2016/679 Nel rispetto dei principi di liceità, limitazione delle finalità e minimizzazione dei dati, ai sensi dell’art. 5 Regolamento (UE) 2016/679, i Suoi dati personali saranno conservati per tutta la durata delle attività finalizzate alla realizzazione dei compiti istituzionali della U.O.D. U50 07 07 Ufficio Centrale Fitosanitario;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 Sono fatti salvi i casi in cui si dovessero far valere in giudizio questioni afferenti le attività di competenza del Titolare, nel qual caso i dati personali dell'Interessato, esclusivamente quelli necessari per tali finalità, saranno trattati per il tempo indispensabile al loro perseguimento. DIRITTI DELL'INTERESSATO Art.13, par.2, lett.b e art.14, par.2, lett.c del Regolamento (UE) 2016/679 e della DGR n. 466 del 17/07/2018 Le comunichiamo che potrà esercitare i diritti di cui al Reg. UE 2016/679, di seguito analiticamente descritti: - Diritto di accesso ex art. 15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Ha diritto di ottenere, dal Titolare del trattamento, l'integrazione, l'aggiornamento nonché la rettifica dei Suoi dati personali senza ingiustificato ritardo. - Diritto alla cancellazione ex art. 17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 - Diritto di limitazione del trattamento ex art. 18 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Diritto alla portabilità dei dati ex art. 20 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 - Diritto di opposizione ex art. 21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 U.O.D. 50 07 21 - Servizio Fitosanitario email: uod.500721@regione.campania.it La informiamo, inoltre, che può proporre reclamo motivato al Garante per la Protezione dei Dati Personali (art. 57, par. 1, lett. f, Reg. 679/2016) ai sensi delle disposizioni di cui al Capo I, Titolo I, Parte III del D. Lgs. 101/2018: - via e-mail, all'indirizzo: garante@gpdp.it / urp@gdpd.it - via fax: 06 696773785 - oppure via posta, al Garante per la Protezione dei Dati Personali, che ha sede in Roma (Italia), Piazza di Monte Citorio n. 121, cap 00186 ovvero alternativamente mediante ricorso all’Autorità Giudiziaria ai sensi dell’articolo 140-bis del D. Lgs. 101/2018. PROCESSO DECISIONALE AUTOMATIZZATO Art.13, par.2, lett. f e art.14, par.2, lett. g del Regolamento (UE) 2016/679 e della DGR n. 466 del 17/07/2018 Il trattamento sarà svolto in forma prevalentemente non automatizzata, nel rispetto di quanto previsto dall’art. 32 del Regolamento (UE) </w:t>
      </w:r>
      <w:r w:rsidRPr="00105270">
        <w:rPr>
          <w:rFonts w:cs="Calibri"/>
          <w:sz w:val="24"/>
          <w:szCs w:val="24"/>
        </w:rPr>
        <w:lastRenderedPageBreak/>
        <w:t>2016/679, ad opera di soggetti appositamente incaricati e in ottemperanza a quanto previsto dall’art. 29 del Regolamento (UE) 2016/679.</w:t>
      </w:r>
    </w:p>
    <w:p w14:paraId="542E0418" w14:textId="045FFBC4" w:rsidR="00105270" w:rsidRDefault="00105270" w:rsidP="00C851D1">
      <w:pPr>
        <w:autoSpaceDE w:val="0"/>
        <w:autoSpaceDN w:val="0"/>
        <w:adjustRightInd w:val="0"/>
        <w:spacing w:after="0" w:line="360" w:lineRule="auto"/>
        <w:jc w:val="both"/>
        <w:rPr>
          <w:rFonts w:cs="Calibri"/>
          <w:sz w:val="24"/>
          <w:szCs w:val="24"/>
        </w:rPr>
      </w:pPr>
    </w:p>
    <w:p w14:paraId="71583504" w14:textId="77777777" w:rsidR="00E35640" w:rsidRPr="00E35640" w:rsidRDefault="00E35640" w:rsidP="00E35640">
      <w:pPr>
        <w:autoSpaceDE w:val="0"/>
        <w:autoSpaceDN w:val="0"/>
        <w:adjustRightInd w:val="0"/>
        <w:spacing w:after="0" w:line="360" w:lineRule="auto"/>
        <w:jc w:val="both"/>
        <w:rPr>
          <w:rFonts w:cs="Calibri"/>
          <w:sz w:val="24"/>
          <w:szCs w:val="24"/>
        </w:rPr>
      </w:pPr>
    </w:p>
    <w:p w14:paraId="5FF6E166" w14:textId="77777777" w:rsidR="00E35640" w:rsidRPr="00E35640" w:rsidRDefault="00E35640" w:rsidP="00E35640">
      <w:pPr>
        <w:autoSpaceDE w:val="0"/>
        <w:autoSpaceDN w:val="0"/>
        <w:adjustRightInd w:val="0"/>
        <w:spacing w:after="0" w:line="360" w:lineRule="auto"/>
        <w:jc w:val="both"/>
        <w:rPr>
          <w:rFonts w:cs="Calibri"/>
          <w:sz w:val="24"/>
          <w:szCs w:val="24"/>
        </w:rPr>
      </w:pPr>
    </w:p>
    <w:p w14:paraId="1D31E524" w14:textId="2158D082" w:rsidR="00E35640" w:rsidRPr="00E35640" w:rsidRDefault="00E35640" w:rsidP="00E35640">
      <w:pPr>
        <w:autoSpaceDE w:val="0"/>
        <w:autoSpaceDN w:val="0"/>
        <w:adjustRightInd w:val="0"/>
        <w:spacing w:after="0" w:line="360" w:lineRule="auto"/>
        <w:jc w:val="both"/>
        <w:rPr>
          <w:rFonts w:cs="Calibri"/>
          <w:sz w:val="24"/>
          <w:szCs w:val="24"/>
        </w:rPr>
      </w:pPr>
      <w:r w:rsidRPr="00E35640">
        <w:rPr>
          <w:rFonts w:cs="Calibri"/>
          <w:sz w:val="24"/>
          <w:szCs w:val="24"/>
        </w:rPr>
        <w:t xml:space="preserve">Data __________________________ </w:t>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r w:rsidRPr="00E35640">
        <w:rPr>
          <w:rFonts w:cs="Calibri"/>
          <w:sz w:val="24"/>
          <w:szCs w:val="24"/>
        </w:rPr>
        <w:tab/>
      </w:r>
      <w:r w:rsidR="00BF1DAE">
        <w:t>L’OPERATORE PROFESSIONALE</w:t>
      </w:r>
    </w:p>
    <w:p w14:paraId="1E305CD0" w14:textId="77777777" w:rsidR="00E35640" w:rsidRPr="00E35640" w:rsidRDefault="00E35640" w:rsidP="00E35640">
      <w:pPr>
        <w:autoSpaceDE w:val="0"/>
        <w:autoSpaceDN w:val="0"/>
        <w:adjustRightInd w:val="0"/>
        <w:spacing w:after="0" w:line="360" w:lineRule="auto"/>
        <w:jc w:val="both"/>
        <w:rPr>
          <w:rFonts w:cs="Calibri"/>
          <w:sz w:val="24"/>
          <w:szCs w:val="24"/>
        </w:rPr>
      </w:pPr>
    </w:p>
    <w:p w14:paraId="714A4905" w14:textId="49E03535" w:rsidR="00105270" w:rsidRDefault="00105270" w:rsidP="00C851D1">
      <w:pPr>
        <w:autoSpaceDE w:val="0"/>
        <w:autoSpaceDN w:val="0"/>
        <w:adjustRightInd w:val="0"/>
        <w:spacing w:after="0" w:line="360" w:lineRule="auto"/>
        <w:jc w:val="both"/>
        <w:rPr>
          <w:rFonts w:cs="Calibri"/>
          <w:sz w:val="24"/>
          <w:szCs w:val="24"/>
        </w:rPr>
      </w:pPr>
    </w:p>
    <w:p w14:paraId="39661DC7" w14:textId="1D9127DF" w:rsidR="00105270" w:rsidRDefault="00105270" w:rsidP="00C851D1">
      <w:pPr>
        <w:autoSpaceDE w:val="0"/>
        <w:autoSpaceDN w:val="0"/>
        <w:adjustRightInd w:val="0"/>
        <w:spacing w:after="0" w:line="360" w:lineRule="auto"/>
        <w:jc w:val="both"/>
        <w:rPr>
          <w:rFonts w:cs="Calibri"/>
          <w:sz w:val="24"/>
          <w:szCs w:val="24"/>
        </w:rPr>
      </w:pPr>
    </w:p>
    <w:p w14:paraId="64B361EA" w14:textId="77777777" w:rsidR="00105270" w:rsidRDefault="00105270" w:rsidP="00C851D1">
      <w:pPr>
        <w:autoSpaceDE w:val="0"/>
        <w:autoSpaceDN w:val="0"/>
        <w:adjustRightInd w:val="0"/>
        <w:spacing w:after="0" w:line="360" w:lineRule="auto"/>
        <w:jc w:val="both"/>
        <w:rPr>
          <w:rFonts w:cs="Calibri"/>
          <w:sz w:val="24"/>
          <w:szCs w:val="24"/>
        </w:rPr>
      </w:pPr>
    </w:p>
    <w:sectPr w:rsidR="00105270" w:rsidSect="00B42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95D9" w14:textId="77777777" w:rsidR="000338F1" w:rsidRDefault="000338F1" w:rsidP="00381CDD">
      <w:pPr>
        <w:spacing w:after="0" w:line="240" w:lineRule="auto"/>
      </w:pPr>
      <w:r>
        <w:separator/>
      </w:r>
    </w:p>
  </w:endnote>
  <w:endnote w:type="continuationSeparator" w:id="0">
    <w:p w14:paraId="00BFE5A3" w14:textId="77777777" w:rsidR="000338F1" w:rsidRDefault="000338F1" w:rsidP="003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50C4" w14:textId="77777777" w:rsidR="000338F1" w:rsidRDefault="000338F1" w:rsidP="00381CDD">
      <w:pPr>
        <w:spacing w:after="0" w:line="240" w:lineRule="auto"/>
      </w:pPr>
      <w:r>
        <w:separator/>
      </w:r>
    </w:p>
  </w:footnote>
  <w:footnote w:type="continuationSeparator" w:id="0">
    <w:p w14:paraId="3833ADDE" w14:textId="77777777" w:rsidR="000338F1" w:rsidRDefault="000338F1" w:rsidP="00381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377"/>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27A32"/>
    <w:multiLevelType w:val="hybridMultilevel"/>
    <w:tmpl w:val="3C0CF572"/>
    <w:lvl w:ilvl="0" w:tplc="55E2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2A685B"/>
    <w:multiLevelType w:val="hybridMultilevel"/>
    <w:tmpl w:val="8C74B6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8F2F09"/>
    <w:multiLevelType w:val="multilevel"/>
    <w:tmpl w:val="FFFFFFFF"/>
    <w:lvl w:ilvl="0">
      <w:start w:val="3"/>
      <w:numFmt w:val="bullet"/>
      <w:lvlText w:val="-"/>
      <w:lvlJc w:val="left"/>
      <w:pPr>
        <w:tabs>
          <w:tab w:val="num" w:pos="0"/>
        </w:tabs>
        <w:ind w:left="720" w:hanging="360"/>
      </w:pPr>
      <w:rPr>
        <w:rFonts w:ascii="Times New Roman" w:hAnsi="Times New Roman"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 w15:restartNumberingAfterBreak="0">
    <w:nsid w:val="3E1C6896"/>
    <w:multiLevelType w:val="hybridMultilevel"/>
    <w:tmpl w:val="3DA41A36"/>
    <w:lvl w:ilvl="0" w:tplc="EF12101E">
      <w:start w:val="1"/>
      <w:numFmt w:val="bullet"/>
      <w:lvlText w:val="o"/>
      <w:lvlJc w:val="left"/>
      <w:pPr>
        <w:ind w:left="1352" w:hanging="360"/>
      </w:pPr>
      <w:rPr>
        <w:rFonts w:ascii="Courier New" w:hAnsi="Courier New" w:cs="Courier New" w:hint="default"/>
        <w:sz w:val="40"/>
        <w:szCs w:val="40"/>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5" w15:restartNumberingAfterBreak="0">
    <w:nsid w:val="41FC34DA"/>
    <w:multiLevelType w:val="hybridMultilevel"/>
    <w:tmpl w:val="BBC6143E"/>
    <w:lvl w:ilvl="0" w:tplc="197616B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5CC7339"/>
    <w:multiLevelType w:val="hybridMultilevel"/>
    <w:tmpl w:val="4ABA3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E4079D"/>
    <w:multiLevelType w:val="hybridMultilevel"/>
    <w:tmpl w:val="8D2C48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DF365F"/>
    <w:multiLevelType w:val="hybridMultilevel"/>
    <w:tmpl w:val="47EA4800"/>
    <w:lvl w:ilvl="0" w:tplc="1AD82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1E47A7"/>
    <w:multiLevelType w:val="hybridMultilevel"/>
    <w:tmpl w:val="3AAE91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1034D5"/>
    <w:multiLevelType w:val="hybridMultilevel"/>
    <w:tmpl w:val="0234DB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A53483A"/>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1034B69"/>
    <w:multiLevelType w:val="hybridMultilevel"/>
    <w:tmpl w:val="73C81CC0"/>
    <w:lvl w:ilvl="0" w:tplc="04100003">
      <w:start w:val="1"/>
      <w:numFmt w:val="bullet"/>
      <w:lvlText w:val="o"/>
      <w:lvlJc w:val="left"/>
      <w:pPr>
        <w:ind w:left="773" w:hanging="360"/>
      </w:pPr>
      <w:rPr>
        <w:rFonts w:ascii="Courier New" w:hAnsi="Courier New" w:cs="Courier New"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3" w15:restartNumberingAfterBreak="0">
    <w:nsid w:val="7A852169"/>
    <w:multiLevelType w:val="hybridMultilevel"/>
    <w:tmpl w:val="ECC25A2A"/>
    <w:lvl w:ilvl="0" w:tplc="D9788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F50F4C"/>
    <w:multiLevelType w:val="hybridMultilevel"/>
    <w:tmpl w:val="37EE2F76"/>
    <w:lvl w:ilvl="0" w:tplc="296C811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BD1DB1"/>
    <w:multiLevelType w:val="hybridMultilevel"/>
    <w:tmpl w:val="8646B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1436659">
    <w:abstractNumId w:val="10"/>
  </w:num>
  <w:num w:numId="2" w16cid:durableId="1943761039">
    <w:abstractNumId w:val="5"/>
  </w:num>
  <w:num w:numId="3" w16cid:durableId="1976566038">
    <w:abstractNumId w:val="1"/>
  </w:num>
  <w:num w:numId="4" w16cid:durableId="354116104">
    <w:abstractNumId w:val="8"/>
  </w:num>
  <w:num w:numId="5" w16cid:durableId="591357386">
    <w:abstractNumId w:val="13"/>
  </w:num>
  <w:num w:numId="6" w16cid:durableId="770322363">
    <w:abstractNumId w:val="14"/>
  </w:num>
  <w:num w:numId="7" w16cid:durableId="1035614859">
    <w:abstractNumId w:val="0"/>
  </w:num>
  <w:num w:numId="8" w16cid:durableId="2024356798">
    <w:abstractNumId w:val="4"/>
  </w:num>
  <w:num w:numId="9" w16cid:durableId="1838762284">
    <w:abstractNumId w:val="7"/>
  </w:num>
  <w:num w:numId="10" w16cid:durableId="1633440326">
    <w:abstractNumId w:val="6"/>
  </w:num>
  <w:num w:numId="11" w16cid:durableId="909340238">
    <w:abstractNumId w:val="9"/>
  </w:num>
  <w:num w:numId="12" w16cid:durableId="1998067379">
    <w:abstractNumId w:val="2"/>
  </w:num>
  <w:num w:numId="13" w16cid:durableId="451901741">
    <w:abstractNumId w:val="15"/>
  </w:num>
  <w:num w:numId="14" w16cid:durableId="638611718">
    <w:abstractNumId w:val="11"/>
  </w:num>
  <w:num w:numId="15" w16cid:durableId="1274632419">
    <w:abstractNumId w:val="3"/>
  </w:num>
  <w:num w:numId="16" w16cid:durableId="1371615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1"/>
    <w:rsid w:val="000338F1"/>
    <w:rsid w:val="0006704E"/>
    <w:rsid w:val="00105270"/>
    <w:rsid w:val="001A53FA"/>
    <w:rsid w:val="00201FE9"/>
    <w:rsid w:val="002022D7"/>
    <w:rsid w:val="00230128"/>
    <w:rsid w:val="002403D8"/>
    <w:rsid w:val="002C0CEA"/>
    <w:rsid w:val="00381CDD"/>
    <w:rsid w:val="003B2390"/>
    <w:rsid w:val="003C6D0E"/>
    <w:rsid w:val="004F2265"/>
    <w:rsid w:val="004F72F1"/>
    <w:rsid w:val="005035B6"/>
    <w:rsid w:val="005804AA"/>
    <w:rsid w:val="005E243A"/>
    <w:rsid w:val="00621BD5"/>
    <w:rsid w:val="00625E37"/>
    <w:rsid w:val="0064310B"/>
    <w:rsid w:val="006524BD"/>
    <w:rsid w:val="00660A30"/>
    <w:rsid w:val="006F3EE5"/>
    <w:rsid w:val="0070675B"/>
    <w:rsid w:val="00715B71"/>
    <w:rsid w:val="00751D2B"/>
    <w:rsid w:val="007A6000"/>
    <w:rsid w:val="00821BE0"/>
    <w:rsid w:val="0083444A"/>
    <w:rsid w:val="0086468E"/>
    <w:rsid w:val="008A3308"/>
    <w:rsid w:val="009937A8"/>
    <w:rsid w:val="00A50983"/>
    <w:rsid w:val="00A6200B"/>
    <w:rsid w:val="00A76E6E"/>
    <w:rsid w:val="00A93256"/>
    <w:rsid w:val="00AF2541"/>
    <w:rsid w:val="00B1168F"/>
    <w:rsid w:val="00B35016"/>
    <w:rsid w:val="00B42D41"/>
    <w:rsid w:val="00B9053F"/>
    <w:rsid w:val="00BB5F94"/>
    <w:rsid w:val="00BD62E2"/>
    <w:rsid w:val="00BE02B8"/>
    <w:rsid w:val="00BF1DAE"/>
    <w:rsid w:val="00C76976"/>
    <w:rsid w:val="00C851D1"/>
    <w:rsid w:val="00CD79DC"/>
    <w:rsid w:val="00D033D8"/>
    <w:rsid w:val="00D21162"/>
    <w:rsid w:val="00D305B1"/>
    <w:rsid w:val="00D31082"/>
    <w:rsid w:val="00D3307A"/>
    <w:rsid w:val="00E026C7"/>
    <w:rsid w:val="00E04B90"/>
    <w:rsid w:val="00E35640"/>
    <w:rsid w:val="00E63AEE"/>
    <w:rsid w:val="00E9060B"/>
    <w:rsid w:val="00E912C1"/>
    <w:rsid w:val="00ED13BF"/>
    <w:rsid w:val="00FF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9D211"/>
  <w15:docId w15:val="{59AB358A-2AC9-42C0-8D09-CE9700E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C"/>
    <w:pPr>
      <w:spacing w:after="200" w:line="276" w:lineRule="auto"/>
    </w:pPr>
    <w:rPr>
      <w:sz w:val="22"/>
      <w:szCs w:val="22"/>
      <w:lang w:eastAsia="en-US"/>
    </w:rPr>
  </w:style>
  <w:style w:type="paragraph" w:styleId="Heading5">
    <w:name w:val="heading 5"/>
    <w:basedOn w:val="Normal"/>
    <w:next w:val="Normal"/>
    <w:link w:val="Heading5Char"/>
    <w:uiPriority w:val="9"/>
    <w:semiHidden/>
    <w:unhideWhenUsed/>
    <w:qFormat/>
    <w:rsid w:val="00BB5F9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F1"/>
    <w:pPr>
      <w:ind w:left="720"/>
      <w:contextualSpacing/>
    </w:pPr>
  </w:style>
  <w:style w:type="character" w:customStyle="1" w:styleId="Heading5Char">
    <w:name w:val="Heading 5 Char"/>
    <w:link w:val="Heading5"/>
    <w:uiPriority w:val="9"/>
    <w:semiHidden/>
    <w:rsid w:val="00BB5F94"/>
    <w:rPr>
      <w:rFonts w:ascii="Calibri" w:eastAsia="Times New Roman" w:hAnsi="Calibri" w:cs="Times New Roman"/>
      <w:b/>
      <w:bCs/>
      <w:i/>
      <w:iCs/>
      <w:sz w:val="26"/>
      <w:szCs w:val="26"/>
      <w:lang w:eastAsia="en-US"/>
    </w:rPr>
  </w:style>
  <w:style w:type="table" w:styleId="TableGrid">
    <w:name w:val="Table Grid"/>
    <w:basedOn w:val="TableNormal"/>
    <w:uiPriority w:val="59"/>
    <w:rsid w:val="00BD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2B"/>
    <w:rPr>
      <w:color w:val="0563C1" w:themeColor="hyperlink"/>
      <w:u w:val="single"/>
    </w:rPr>
  </w:style>
  <w:style w:type="character" w:customStyle="1" w:styleId="Menzionenonrisolta1">
    <w:name w:val="Menzione non risolta1"/>
    <w:basedOn w:val="DefaultParagraphFont"/>
    <w:uiPriority w:val="99"/>
    <w:semiHidden/>
    <w:unhideWhenUsed/>
    <w:rsid w:val="00751D2B"/>
    <w:rPr>
      <w:color w:val="605E5C"/>
      <w:shd w:val="clear" w:color="auto" w:fill="E1DFDD"/>
    </w:rPr>
  </w:style>
  <w:style w:type="character" w:styleId="UnresolvedMention">
    <w:name w:val="Unresolved Mention"/>
    <w:basedOn w:val="DefaultParagraphFont"/>
    <w:uiPriority w:val="99"/>
    <w:semiHidden/>
    <w:unhideWhenUsed/>
    <w:rsid w:val="00B35016"/>
    <w:rPr>
      <w:color w:val="605E5C"/>
      <w:shd w:val="clear" w:color="auto" w:fill="E1DFDD"/>
    </w:rPr>
  </w:style>
  <w:style w:type="paragraph" w:styleId="Revision">
    <w:name w:val="Revision"/>
    <w:hidden/>
    <w:uiPriority w:val="99"/>
    <w:semiHidden/>
    <w:rsid w:val="001A53FA"/>
    <w:rPr>
      <w:sz w:val="22"/>
      <w:szCs w:val="22"/>
      <w:lang w:eastAsia="en-US"/>
    </w:rPr>
  </w:style>
  <w:style w:type="character" w:styleId="CommentReference">
    <w:name w:val="annotation reference"/>
    <w:basedOn w:val="DefaultParagraphFont"/>
    <w:uiPriority w:val="99"/>
    <w:semiHidden/>
    <w:unhideWhenUsed/>
    <w:rsid w:val="001A53FA"/>
    <w:rPr>
      <w:sz w:val="16"/>
      <w:szCs w:val="16"/>
    </w:rPr>
  </w:style>
  <w:style w:type="paragraph" w:styleId="CommentText">
    <w:name w:val="annotation text"/>
    <w:basedOn w:val="Normal"/>
    <w:link w:val="CommentTextChar"/>
    <w:uiPriority w:val="99"/>
    <w:semiHidden/>
    <w:unhideWhenUsed/>
    <w:rsid w:val="001A53FA"/>
    <w:pPr>
      <w:spacing w:line="240" w:lineRule="auto"/>
    </w:pPr>
    <w:rPr>
      <w:sz w:val="20"/>
      <w:szCs w:val="20"/>
    </w:rPr>
  </w:style>
  <w:style w:type="character" w:customStyle="1" w:styleId="CommentTextChar">
    <w:name w:val="Comment Text Char"/>
    <w:basedOn w:val="DefaultParagraphFont"/>
    <w:link w:val="CommentText"/>
    <w:uiPriority w:val="99"/>
    <w:semiHidden/>
    <w:rsid w:val="001A53FA"/>
    <w:rPr>
      <w:lang w:eastAsia="en-US"/>
    </w:rPr>
  </w:style>
  <w:style w:type="paragraph" w:styleId="CommentSubject">
    <w:name w:val="annotation subject"/>
    <w:basedOn w:val="CommentText"/>
    <w:next w:val="CommentText"/>
    <w:link w:val="CommentSubjectChar"/>
    <w:uiPriority w:val="99"/>
    <w:semiHidden/>
    <w:unhideWhenUsed/>
    <w:rsid w:val="001A53FA"/>
    <w:rPr>
      <w:b/>
      <w:bCs/>
    </w:rPr>
  </w:style>
  <w:style w:type="character" w:customStyle="1" w:styleId="CommentSubjectChar">
    <w:name w:val="Comment Subject Char"/>
    <w:basedOn w:val="CommentTextChar"/>
    <w:link w:val="CommentSubject"/>
    <w:uiPriority w:val="99"/>
    <w:semiHidden/>
    <w:rsid w:val="001A53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4865">
      <w:bodyDiv w:val="1"/>
      <w:marLeft w:val="0"/>
      <w:marRight w:val="0"/>
      <w:marTop w:val="0"/>
      <w:marBottom w:val="0"/>
      <w:divBdr>
        <w:top w:val="none" w:sz="0" w:space="0" w:color="auto"/>
        <w:left w:val="none" w:sz="0" w:space="0" w:color="auto"/>
        <w:bottom w:val="none" w:sz="0" w:space="0" w:color="auto"/>
        <w:right w:val="none" w:sz="0" w:space="0" w:color="auto"/>
      </w:divBdr>
    </w:div>
    <w:div w:id="13768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fitosanitario@regione.campan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icoltura.regione.campania.it/difesa/files/registro_DPR5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942-CDC6-45AE-85E8-0962897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2404</Words>
  <Characters>13705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Rinaldo</dc:creator>
  <cp:lastModifiedBy>GIULIANO MARSEGLIA</cp:lastModifiedBy>
  <cp:revision>3</cp:revision>
  <dcterms:created xsi:type="dcterms:W3CDTF">2023-01-26T18:23:00Z</dcterms:created>
  <dcterms:modified xsi:type="dcterms:W3CDTF">2023-05-24T10:56:00Z</dcterms:modified>
</cp:coreProperties>
</file>